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2A6F71" w:rsidRDefault="00332DAF" w:rsidP="006E264F">
      <w:pPr>
        <w:pStyle w:val="berschrift1"/>
        <w:rPr>
          <w:lang w:val="en-GB"/>
        </w:rPr>
      </w:pPr>
      <w:bookmarkStart w:id="0" w:name="_Hlk113287207"/>
      <w:bookmarkEnd w:id="0"/>
      <w:r>
        <w:rPr>
          <w:lang w:val="en-US"/>
        </w:rPr>
        <w:t>Press Release</w:t>
      </w:r>
    </w:p>
    <w:p w14:paraId="52FF76FD" w14:textId="77777777" w:rsidR="00E9777F" w:rsidRPr="002A6F71" w:rsidRDefault="00E9777F" w:rsidP="006E264F">
      <w:pPr>
        <w:pStyle w:val="berschrift1"/>
        <w:rPr>
          <w:lang w:val="en-GB"/>
        </w:rPr>
      </w:pPr>
    </w:p>
    <w:p w14:paraId="73F2C5BE" w14:textId="58789402" w:rsidR="00B84DEC" w:rsidRPr="002A6F71" w:rsidRDefault="00432FE8" w:rsidP="00E62C7B">
      <w:pPr>
        <w:pStyle w:val="berschrift1"/>
        <w:rPr>
          <w:lang w:val="en-GB"/>
        </w:rPr>
      </w:pPr>
      <w:r>
        <w:rPr>
          <w:lang w:val="en-US"/>
        </w:rPr>
        <w:t>Put into the right light</w:t>
      </w:r>
    </w:p>
    <w:p w14:paraId="3E311120" w14:textId="016944C5" w:rsidR="00C16B92" w:rsidRPr="002A6F71" w:rsidRDefault="004B1E45" w:rsidP="00E62C7B">
      <w:pPr>
        <w:spacing w:before="380" w:after="860" w:line="300" w:lineRule="atLeast"/>
        <w:rPr>
          <w:bCs/>
          <w:sz w:val="24"/>
          <w:szCs w:val="24"/>
          <w:lang w:val="en-GB"/>
        </w:rPr>
      </w:pPr>
      <w:r>
        <w:rPr>
          <w:sz w:val="24"/>
          <w:szCs w:val="24"/>
          <w:lang w:val="en-US"/>
        </w:rPr>
        <w:t>Many light types and a compact housing: The new KRT 3C contrast sensor from Leuze can be flexibly integrated into packaging processes thanks to its multicolor capability and small size.</w:t>
      </w:r>
    </w:p>
    <w:p w14:paraId="7599594D" w14:textId="35EC9907" w:rsidR="002C48BD" w:rsidRPr="002A6F71" w:rsidRDefault="00C3292F" w:rsidP="00204CC1">
      <w:pPr>
        <w:rPr>
          <w:lang w:val="en-GB"/>
        </w:rPr>
      </w:pPr>
      <w:r w:rsidRPr="002A6F71">
        <w:rPr>
          <w:i/>
          <w:iCs/>
          <w:lang w:val="en-US"/>
        </w:rPr>
        <w:t xml:space="preserve">Owen, </w:t>
      </w:r>
      <w:r w:rsidR="002A6F71" w:rsidRPr="002A6F71">
        <w:rPr>
          <w:i/>
          <w:iCs/>
          <w:lang w:val="en-US"/>
        </w:rPr>
        <w:t>23</w:t>
      </w:r>
      <w:r w:rsidRPr="002A6F71">
        <w:rPr>
          <w:i/>
          <w:iCs/>
          <w:lang w:val="en-US"/>
        </w:rPr>
        <w:t xml:space="preserve">. </w:t>
      </w:r>
      <w:r w:rsidR="002A6F71" w:rsidRPr="002A6F71">
        <w:rPr>
          <w:i/>
          <w:iCs/>
          <w:lang w:val="en-US"/>
        </w:rPr>
        <w:t>April</w:t>
      </w:r>
      <w:r w:rsidRPr="002A6F71">
        <w:rPr>
          <w:i/>
          <w:iCs/>
          <w:lang w:val="en-US"/>
        </w:rPr>
        <w:t xml:space="preserve"> 202</w:t>
      </w:r>
      <w:r w:rsidR="002A6F71" w:rsidRPr="002A6F71">
        <w:rPr>
          <w:i/>
          <w:iCs/>
          <w:lang w:val="en-US"/>
        </w:rPr>
        <w:t>3</w:t>
      </w:r>
      <w:r w:rsidRPr="002A6F71">
        <w:rPr>
          <w:i/>
          <w:iCs/>
          <w:lang w:val="en-US"/>
        </w:rPr>
        <w:t xml:space="preserve"> – </w:t>
      </w:r>
      <w:r w:rsidRPr="002A6F71">
        <w:rPr>
          <w:lang w:val="en-US"/>
        </w:rPr>
        <w:t>With the KRT 3C contrast sensor, Leuze is presenting the smallest contrast sensor it has ever</w:t>
      </w:r>
      <w:r>
        <w:rPr>
          <w:lang w:val="en-US"/>
        </w:rPr>
        <w:t xml:space="preserve"> made for the packaging industry. Plant operators benefit from a compact device that can be used in many different ways: The KRT 3C detects reliably and position-accurately even if there are only small contrast differences and with glossy surfaces or highly reflective materials. This is made possible by the multicolor functionality: red, green, and blue light as well as white and laser red light will not allow any object or printed label to pass through unnoticed. This allows users to select the right light source for any material and contrast mark color for their packaging and labeling processes.</w:t>
      </w:r>
    </w:p>
    <w:p w14:paraId="5D0B8B46" w14:textId="67B90C7F" w:rsidR="002C48BD" w:rsidRPr="002A6F71" w:rsidRDefault="002C48BD" w:rsidP="009B6F1A">
      <w:pPr>
        <w:rPr>
          <w:lang w:val="en-GB"/>
        </w:rPr>
      </w:pPr>
    </w:p>
    <w:p w14:paraId="41214611" w14:textId="05F7C560" w:rsidR="001254BC" w:rsidRPr="002A6F71" w:rsidRDefault="0074073B" w:rsidP="009B6F1A">
      <w:pPr>
        <w:rPr>
          <w:b/>
          <w:lang w:val="en-GB"/>
        </w:rPr>
      </w:pPr>
      <w:r>
        <w:rPr>
          <w:b/>
          <w:bCs/>
          <w:lang w:val="en-US"/>
        </w:rPr>
        <w:t>Tight space? No problem!</w:t>
      </w:r>
    </w:p>
    <w:p w14:paraId="6BB255A7" w14:textId="4EDB2B30" w:rsidR="009F6FD9" w:rsidRPr="002A6F71" w:rsidRDefault="00640472" w:rsidP="009F6FD9">
      <w:pPr>
        <w:rPr>
          <w:bCs/>
          <w:szCs w:val="18"/>
          <w:lang w:val="en-GB"/>
        </w:rPr>
      </w:pPr>
      <w:r>
        <w:rPr>
          <w:lang w:val="en-US"/>
        </w:rPr>
        <w:t>The KRT 3C detects contrasts very p</w:t>
      </w:r>
      <w:r>
        <w:rPr>
          <w:szCs w:val="18"/>
          <w:lang w:val="en-US"/>
        </w:rPr>
        <w:t>recisely and reliably and with a short response time of only 50 µs (laser: 125 µs) and minimal signal jitter. This helps to achieve optimal machine throughput. Advantage in small spaces: With its small dimensions of 11 x 32 x 17 mm, the sensor is designed for tight installation spaces. This means it can be fitted almost anywhere. Users can easily setup the KRT 3C via the integrated IO-Link interface. This also speeds up product format changeovers.</w:t>
      </w:r>
    </w:p>
    <w:p w14:paraId="3828EE37" w14:textId="338CDC1C" w:rsidR="009F6FD9" w:rsidRPr="002A6F71" w:rsidRDefault="009F6FD9" w:rsidP="00C3292F">
      <w:pPr>
        <w:rPr>
          <w:bCs/>
          <w:szCs w:val="18"/>
          <w:lang w:val="en-GB"/>
        </w:rPr>
      </w:pPr>
    </w:p>
    <w:p w14:paraId="7D629313" w14:textId="21F2B733" w:rsidR="009F6FD9" w:rsidRPr="002A6F71" w:rsidRDefault="009F6FD9" w:rsidP="00C3292F">
      <w:pPr>
        <w:rPr>
          <w:b/>
          <w:bCs/>
          <w:szCs w:val="18"/>
          <w:lang w:val="en-GB"/>
        </w:rPr>
      </w:pPr>
      <w:r>
        <w:rPr>
          <w:b/>
          <w:bCs/>
          <w:szCs w:val="18"/>
          <w:lang w:val="en-US"/>
        </w:rPr>
        <w:t>Really resilient</w:t>
      </w:r>
    </w:p>
    <w:p w14:paraId="73BDA25D" w14:textId="690A9E57" w:rsidR="00F22650" w:rsidRPr="002A6F71" w:rsidRDefault="00FA3882" w:rsidP="00C3292F">
      <w:pPr>
        <w:rPr>
          <w:bCs/>
          <w:szCs w:val="18"/>
          <w:lang w:val="en-GB"/>
        </w:rPr>
      </w:pPr>
      <w:r>
        <w:rPr>
          <w:szCs w:val="18"/>
          <w:lang w:val="en-US"/>
        </w:rPr>
        <w:t xml:space="preserve">The housing is robust: It meets degrees of protection IP67 and IP69K. The </w:t>
      </w:r>
      <w:r>
        <w:rPr>
          <w:lang w:val="en-US"/>
        </w:rPr>
        <w:t xml:space="preserve">KRT 3C </w:t>
      </w:r>
      <w:r>
        <w:rPr>
          <w:szCs w:val="18"/>
          <w:lang w:val="en-US"/>
        </w:rPr>
        <w:t>is also ECOLAB-certified. So it can even handle aggressive cleaning agents.</w:t>
      </w:r>
    </w:p>
    <w:p w14:paraId="2CCBDDA0" w14:textId="78AFA3E0" w:rsidR="00827703" w:rsidRPr="002A6F71" w:rsidRDefault="00827703" w:rsidP="001F3CB8">
      <w:pPr>
        <w:rPr>
          <w:bCs/>
          <w:szCs w:val="18"/>
          <w:lang w:val="en-GB"/>
        </w:rPr>
      </w:pPr>
    </w:p>
    <w:p w14:paraId="052EADC2" w14:textId="77777777" w:rsidR="00827703" w:rsidRPr="002A6F71" w:rsidRDefault="00827703" w:rsidP="001F3CB8">
      <w:pPr>
        <w:rPr>
          <w:bCs/>
          <w:szCs w:val="18"/>
          <w:lang w:val="en-GB"/>
        </w:rPr>
      </w:pPr>
    </w:p>
    <w:p w14:paraId="40B038C7" w14:textId="77777777" w:rsidR="002A6F71" w:rsidRPr="004105F6" w:rsidRDefault="000D612B" w:rsidP="002A6F71">
      <w:pPr>
        <w:rPr>
          <w:bCs/>
          <w:color w:val="FF0000"/>
          <w:szCs w:val="18"/>
          <w:lang w:val="en-GB"/>
        </w:rPr>
      </w:pPr>
      <w:r>
        <w:rPr>
          <w:lang w:val="en-US"/>
        </w:rPr>
        <w:t>Characters: approx. 1,671</w:t>
      </w:r>
      <w:r>
        <w:rPr>
          <w:lang w:val="en-US"/>
        </w:rPr>
        <w:br/>
      </w:r>
      <w:r w:rsidR="002A6F71" w:rsidRPr="004105F6">
        <w:rPr>
          <w:bCs/>
          <w:color w:val="FF0000"/>
          <w:szCs w:val="18"/>
          <w:lang w:val="en-GB"/>
        </w:rPr>
        <w:t>Communication blocking until April 4</w:t>
      </w:r>
      <w:r w:rsidR="002A6F71" w:rsidRPr="004105F6">
        <w:rPr>
          <w:bCs/>
          <w:color w:val="FF0000"/>
          <w:szCs w:val="18"/>
          <w:vertAlign w:val="superscript"/>
          <w:lang w:val="en-GB"/>
        </w:rPr>
        <w:t xml:space="preserve">, </w:t>
      </w:r>
      <w:r w:rsidR="002A6F71" w:rsidRPr="004105F6">
        <w:rPr>
          <w:bCs/>
          <w:color w:val="FF0000"/>
          <w:szCs w:val="18"/>
          <w:lang w:val="en-GB"/>
        </w:rPr>
        <w:t>2023</w:t>
      </w:r>
    </w:p>
    <w:p w14:paraId="37B4B113" w14:textId="437EF525" w:rsidR="005D6709" w:rsidRPr="002A6F71" w:rsidRDefault="000D612B" w:rsidP="005D6709">
      <w:pPr>
        <w:tabs>
          <w:tab w:val="center" w:pos="4748"/>
        </w:tabs>
        <w:rPr>
          <w:lang w:val="en-GB"/>
        </w:rPr>
      </w:pPr>
      <w:r>
        <w:rPr>
          <w:lang w:val="en-US"/>
        </w:rPr>
        <w:tab/>
      </w:r>
      <w:r>
        <w:rPr>
          <w:lang w:val="en-US"/>
        </w:rPr>
        <w:br/>
        <w:t>A file copy is requested.</w:t>
      </w:r>
      <w:r>
        <w:rPr>
          <w:lang w:val="en-US"/>
        </w:rPr>
        <w:br/>
        <w:t>Interviews gladly arranged on request.</w:t>
      </w:r>
    </w:p>
    <w:p w14:paraId="6766E986" w14:textId="77777777" w:rsidR="005D6709" w:rsidRPr="002A6F71" w:rsidRDefault="005D6709">
      <w:pPr>
        <w:spacing w:after="160" w:line="259" w:lineRule="auto"/>
        <w:rPr>
          <w:b/>
          <w:lang w:val="en-GB"/>
        </w:rPr>
      </w:pPr>
      <w:r>
        <w:rPr>
          <w:b/>
          <w:bCs/>
          <w:lang w:val="en-US"/>
        </w:rPr>
        <w:br w:type="page"/>
      </w:r>
    </w:p>
    <w:p w14:paraId="7CFFB23F" w14:textId="034822A8" w:rsidR="00E94AB5" w:rsidRDefault="00332DAF" w:rsidP="003B2346">
      <w:pPr>
        <w:spacing w:after="160" w:line="259" w:lineRule="auto"/>
        <w:rPr>
          <w:b/>
        </w:rPr>
      </w:pPr>
      <w:r>
        <w:rPr>
          <w:b/>
          <w:bCs/>
          <w:lang w:val="en-US"/>
        </w:rPr>
        <w:lastRenderedPageBreak/>
        <w:t>Pictures</w:t>
      </w:r>
      <w:r>
        <w:rPr>
          <w:lang w:val="en-US"/>
        </w:rPr>
        <w:br/>
      </w:r>
      <w:r>
        <w:rPr>
          <w:lang w:val="en-US"/>
        </w:rPr>
        <w:br/>
      </w:r>
    </w:p>
    <w:p w14:paraId="793A197B" w14:textId="2EBA6B07" w:rsidR="00B874DD" w:rsidRDefault="00515BB0" w:rsidP="006D6556">
      <w:pPr>
        <w:pStyle w:val="Beschriftung"/>
        <w:rPr>
          <w:i/>
          <w:highlight w:val="yellow"/>
        </w:rPr>
      </w:pPr>
      <w:r>
        <w:rPr>
          <w:noProof/>
          <w:lang w:val="en-US"/>
        </w:rPr>
        <w:drawing>
          <wp:inline distT="0" distB="0" distL="0" distR="0" wp14:anchorId="2E362EFA" wp14:editId="0930D61C">
            <wp:extent cx="2148840" cy="1609872"/>
            <wp:effectExtent l="0" t="0" r="381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5701" cy="1615012"/>
                    </a:xfrm>
                    <a:prstGeom prst="rect">
                      <a:avLst/>
                    </a:prstGeom>
                    <a:noFill/>
                    <a:ln>
                      <a:noFill/>
                    </a:ln>
                  </pic:spPr>
                </pic:pic>
              </a:graphicData>
            </a:graphic>
          </wp:inline>
        </w:drawing>
      </w:r>
    </w:p>
    <w:p w14:paraId="3FF2A825" w14:textId="73885DAA" w:rsidR="00546D99" w:rsidRPr="002A6F71" w:rsidRDefault="00A71F2D" w:rsidP="006D6556">
      <w:pPr>
        <w:pStyle w:val="Beschriftung"/>
        <w:rPr>
          <w:lang w:val="en-GB"/>
        </w:rPr>
      </w:pPr>
      <w:r>
        <w:rPr>
          <w:lang w:val="en-US"/>
        </w:rPr>
        <w:t>Image 1: Because the emitted light color determines the reliability with which contrast markers are detected, the new KRT 3C contrast sensors from Leuze use three different light types. This allows customers to select the appropriate light source for each type of material and for each contrast marker color in packaging or labeling processes.</w:t>
      </w:r>
    </w:p>
    <w:p w14:paraId="3784938C" w14:textId="3E296DA0" w:rsidR="006D6556" w:rsidRDefault="00082065" w:rsidP="006D6556">
      <w:pPr>
        <w:pStyle w:val="Beschriftung"/>
      </w:pPr>
      <w:r>
        <w:rPr>
          <w:lang w:val="en-US"/>
        </w:rPr>
        <w:br/>
      </w:r>
      <w:r>
        <w:rPr>
          <w:lang w:val="en-US"/>
        </w:rPr>
        <w:br/>
      </w:r>
      <w:r>
        <w:rPr>
          <w:b/>
          <w:bCs/>
          <w:noProof/>
          <w:sz w:val="28"/>
          <w:szCs w:val="28"/>
          <w:lang w:val="en-US"/>
        </w:rPr>
        <w:drawing>
          <wp:inline distT="0" distB="0" distL="0" distR="0" wp14:anchorId="565F70A2" wp14:editId="6E4F57FF">
            <wp:extent cx="2205030" cy="1554480"/>
            <wp:effectExtent l="0" t="0" r="508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4941" cy="1561467"/>
                    </a:xfrm>
                    <a:prstGeom prst="rect">
                      <a:avLst/>
                    </a:prstGeom>
                    <a:noFill/>
                    <a:ln>
                      <a:noFill/>
                    </a:ln>
                  </pic:spPr>
                </pic:pic>
              </a:graphicData>
            </a:graphic>
          </wp:inline>
        </w:drawing>
      </w:r>
    </w:p>
    <w:p w14:paraId="2ABF6F27" w14:textId="372C803C" w:rsidR="007D1B1F" w:rsidRPr="002A6F71" w:rsidRDefault="00FD7B16" w:rsidP="007D1B1F">
      <w:pPr>
        <w:pStyle w:val="Beschriftung"/>
        <w:rPr>
          <w:bCs/>
          <w:lang w:val="en-GB"/>
        </w:rPr>
      </w:pPr>
      <w:r>
        <w:rPr>
          <w:lang w:val="en-US"/>
        </w:rPr>
        <w:t>Image 2: In the packaging industry, products are often packaged into tubular bags. Sensors detect the printed contrast markers and determine when the packaging film is cut. With the KRT 3C contrast sensors, this is always possible thanks to the multicolor functionality, even with materials with different color or gray value combinations.</w:t>
      </w:r>
      <w:r>
        <w:rPr>
          <w:lang w:val="en-US"/>
        </w:rPr>
        <w:br/>
      </w:r>
      <w:r>
        <w:rPr>
          <w:lang w:val="en-US"/>
        </w:rPr>
        <w:br/>
      </w:r>
    </w:p>
    <w:p w14:paraId="19291CA2" w14:textId="31F4DF9D" w:rsidR="007D1B1F" w:rsidRDefault="00515BB0" w:rsidP="007D1B1F">
      <w:pPr>
        <w:pStyle w:val="Beschriftung"/>
        <w:rPr>
          <w:bCs/>
        </w:rPr>
      </w:pPr>
      <w:r>
        <w:rPr>
          <w:noProof/>
          <w:lang w:val="en-US"/>
        </w:rPr>
        <w:drawing>
          <wp:inline distT="0" distB="0" distL="0" distR="0" wp14:anchorId="0A2E0818" wp14:editId="59F9744B">
            <wp:extent cx="2280692" cy="1607820"/>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8213" cy="1620172"/>
                    </a:xfrm>
                    <a:prstGeom prst="rect">
                      <a:avLst/>
                    </a:prstGeom>
                    <a:noFill/>
                    <a:ln>
                      <a:noFill/>
                    </a:ln>
                  </pic:spPr>
                </pic:pic>
              </a:graphicData>
            </a:graphic>
          </wp:inline>
        </w:drawing>
      </w:r>
    </w:p>
    <w:p w14:paraId="299508CA" w14:textId="2E1585D1" w:rsidR="00E714EC" w:rsidRPr="002A6F71" w:rsidRDefault="00FE56C6" w:rsidP="007D1B1F">
      <w:pPr>
        <w:pStyle w:val="Beschriftung"/>
        <w:rPr>
          <w:bCs/>
          <w:lang w:val="en-GB"/>
        </w:rPr>
      </w:pPr>
      <w:r>
        <w:rPr>
          <w:lang w:val="en-US"/>
        </w:rPr>
        <w:t>Image 3: When things get tight, the compact size of the KRT 3C contrast sensor from Leuze is the right choice. The sensor reliably and highly precisely detects contrast markers of different colors even on round objects and different materials.</w:t>
      </w:r>
    </w:p>
    <w:p w14:paraId="706FC63E" w14:textId="082D6241" w:rsidR="00E714EC" w:rsidRPr="002A6F71" w:rsidRDefault="00E714EC">
      <w:pPr>
        <w:spacing w:after="160" w:line="259" w:lineRule="auto"/>
        <w:rPr>
          <w:bCs/>
          <w:color w:val="7F7F7F" w:themeColor="text2"/>
          <w:sz w:val="16"/>
          <w:szCs w:val="16"/>
          <w:lang w:val="en-GB"/>
        </w:rPr>
      </w:pPr>
    </w:p>
    <w:p w14:paraId="581CF4E2" w14:textId="199CB883" w:rsidR="00CE7FC1" w:rsidRPr="002A6F71" w:rsidRDefault="00CE7FC1">
      <w:pPr>
        <w:spacing w:after="160" w:line="259" w:lineRule="auto"/>
        <w:rPr>
          <w:bCs/>
          <w:color w:val="7F7F7F" w:themeColor="text2"/>
          <w:sz w:val="16"/>
          <w:szCs w:val="16"/>
          <w:lang w:val="en-GB"/>
        </w:rPr>
      </w:pPr>
      <w:r>
        <w:rPr>
          <w:color w:val="7F7F7F" w:themeColor="text2"/>
          <w:sz w:val="16"/>
          <w:szCs w:val="16"/>
          <w:lang w:val="en-US"/>
        </w:rPr>
        <w:br w:type="page"/>
      </w:r>
    </w:p>
    <w:p w14:paraId="1DB11C5D" w14:textId="32F72B70" w:rsidR="00791B96" w:rsidRDefault="002A6F71">
      <w:sdt>
        <w:sdtPr>
          <w:rPr>
            <w:rFonts w:ascii="Arial" w:hAnsi="Arial"/>
            <w:i/>
          </w:rPr>
          <w:id w:val="-2005272561"/>
          <w:lock w:val="sdtLocked"/>
          <w:placeholder>
            <w:docPart w:val="64501520DBE046A39E896041801C1B7B"/>
          </w:placeholder>
        </w:sdtPr>
        <w:sdtEndPr/>
        <w:sdtContent>
          <w:r w:rsidR="00167442">
            <w:rPr>
              <w:rFonts w:ascii="Arial" w:hAnsi="Arial"/>
              <w:noProof/>
              <w:lang w:val="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4878D0" w:rsidRPr="002A6F71" w:rsidRDefault="004878D0" w:rsidP="00E63A83">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4878D0" w:rsidRDefault="004878D0" w:rsidP="00E63A83">
                                <w:pPr>
                                  <w:pStyle w:val="Fuzeile"/>
                                  <w:tabs>
                                    <w:tab w:val="left" w:pos="2380"/>
                                    <w:tab w:val="left" w:pos="3906"/>
                                  </w:tabs>
                                  <w:spacing w:line="170" w:lineRule="exact"/>
                                </w:pPr>
                                <w:r w:rsidRPr="002A6F71">
                                  <w:t>In der Braike 1</w:t>
                                </w:r>
                                <w:r w:rsidRPr="002A6F71">
                                  <w:tab/>
                                </w:r>
                                <w:r w:rsidRPr="002A6F71">
                                  <w:rPr>
                                    <w:b/>
                                    <w:bCs/>
                                  </w:rPr>
                                  <w:t>F</w:t>
                                </w:r>
                                <w:r w:rsidRPr="002A6F71">
                                  <w:t xml:space="preserve"> +49 7021 573-199</w:t>
                                </w:r>
                                <w:r w:rsidRPr="002A6F71">
                                  <w:tab/>
                                </w:r>
                                <w:r w:rsidRPr="002A6F71">
                                  <w:rPr>
                                    <w:b/>
                                    <w:bCs/>
                                  </w:rPr>
                                  <w:t>T</w:t>
                                </w:r>
                                <w:r w:rsidRPr="002A6F71">
                                  <w:t xml:space="preserve"> +49 7021 573-116</w:t>
                                </w:r>
                              </w:p>
                              <w:p w14:paraId="33AEE369" w14:textId="77777777" w:rsidR="004878D0" w:rsidRDefault="004878D0" w:rsidP="00E63A83">
                                <w:pPr>
                                  <w:pStyle w:val="Fuzeile"/>
                                  <w:tabs>
                                    <w:tab w:val="left" w:pos="2380"/>
                                    <w:tab w:val="left" w:pos="3906"/>
                                  </w:tabs>
                                  <w:spacing w:line="170" w:lineRule="exact"/>
                                </w:pPr>
                                <w:r w:rsidRPr="002A6F71">
                                  <w:t>73277 Owen</w:t>
                                </w:r>
                                <w:r w:rsidRPr="002A6F71">
                                  <w:tab/>
                                  <w:t>info@leuze.com</w:t>
                                </w:r>
                                <w:r w:rsidRPr="002A6F71">
                                  <w:tab/>
                                  <w:t>martina.schili@leuze.com</w:t>
                                </w:r>
                              </w:p>
                              <w:p w14:paraId="5756FE5F" w14:textId="77777777" w:rsidR="004878D0" w:rsidRDefault="004878D0" w:rsidP="00E63A83">
                                <w:pPr>
                                  <w:pStyle w:val="Fuzeile"/>
                                  <w:tabs>
                                    <w:tab w:val="left" w:pos="2380"/>
                                    <w:tab w:val="left" w:pos="3906"/>
                                  </w:tabs>
                                  <w:spacing w:line="170" w:lineRule="exact"/>
                                </w:pPr>
                                <w:r w:rsidRPr="002A6F71">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4878D0" w:rsidRPr="002A6F71" w:rsidRDefault="004878D0" w:rsidP="00E63A83">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4878D0" w:rsidRDefault="004878D0" w:rsidP="00E63A83">
                          <w:pPr>
                            <w:pStyle w:val="Fuzeile"/>
                            <w:tabs>
                              <w:tab w:val="left" w:pos="2380"/>
                              <w:tab w:val="left" w:pos="3906"/>
                            </w:tabs>
                            <w:spacing w:line="170" w:lineRule="exact"/>
                          </w:pPr>
                          <w:r w:rsidRPr="002A6F71">
                            <w:t>In der Braike 1</w:t>
                          </w:r>
                          <w:r w:rsidRPr="002A6F71">
                            <w:tab/>
                          </w:r>
                          <w:r w:rsidRPr="002A6F71">
                            <w:rPr>
                              <w:b/>
                              <w:bCs/>
                            </w:rPr>
                            <w:t>F</w:t>
                          </w:r>
                          <w:r w:rsidRPr="002A6F71">
                            <w:t xml:space="preserve"> +49 7021 573-199</w:t>
                          </w:r>
                          <w:r w:rsidRPr="002A6F71">
                            <w:tab/>
                          </w:r>
                          <w:r w:rsidRPr="002A6F71">
                            <w:rPr>
                              <w:b/>
                              <w:bCs/>
                            </w:rPr>
                            <w:t>T</w:t>
                          </w:r>
                          <w:r w:rsidRPr="002A6F71">
                            <w:t xml:space="preserve"> +49 7021 573-116</w:t>
                          </w:r>
                        </w:p>
                        <w:p w14:paraId="33AEE369" w14:textId="77777777" w:rsidR="004878D0" w:rsidRDefault="004878D0" w:rsidP="00E63A83">
                          <w:pPr>
                            <w:pStyle w:val="Fuzeile"/>
                            <w:tabs>
                              <w:tab w:val="left" w:pos="2380"/>
                              <w:tab w:val="left" w:pos="3906"/>
                            </w:tabs>
                            <w:spacing w:line="170" w:lineRule="exact"/>
                          </w:pPr>
                          <w:r w:rsidRPr="002A6F71">
                            <w:t>73277 Owen</w:t>
                          </w:r>
                          <w:r w:rsidRPr="002A6F71">
                            <w:tab/>
                            <w:t>info@leuze.com</w:t>
                          </w:r>
                          <w:r w:rsidRPr="002A6F71">
                            <w:tab/>
                            <w:t>martina.schili@leuze.com</w:t>
                          </w:r>
                        </w:p>
                        <w:p w14:paraId="5756FE5F" w14:textId="77777777" w:rsidR="004878D0" w:rsidRDefault="004878D0" w:rsidP="00E63A83">
                          <w:pPr>
                            <w:pStyle w:val="Fuzeile"/>
                            <w:tabs>
                              <w:tab w:val="left" w:pos="2380"/>
                              <w:tab w:val="left" w:pos="3906"/>
                            </w:tabs>
                            <w:spacing w:line="170" w:lineRule="exact"/>
                          </w:pPr>
                          <w:r w:rsidRPr="002A6F71">
                            <w:tab/>
                          </w:r>
                          <w:r>
                            <w:rPr>
                              <w:lang w:val="en-US"/>
                            </w:rPr>
                            <w:t>www.leuze.com</w:t>
                          </w:r>
                        </w:p>
                      </w:txbxContent>
                    </v:textbox>
                    <w10:wrap type="topAndBottom" anchorx="page" anchory="page"/>
                    <w10:anchorlock/>
                  </v:shape>
                </w:pict>
              </mc:Fallback>
            </mc:AlternateContent>
          </w:r>
        </w:sdtContent>
      </w:sdt>
      <w:sdt>
        <w:sdtPr>
          <w:rPr>
            <w:rFonts w:ascii="Arial" w:hAnsi="Arial"/>
            <w:i/>
          </w:rPr>
          <w:id w:val="1263038030"/>
          <w:placeholder>
            <w:docPart w:val="0FDE7F44701B4370974C78A33B8A0E2B"/>
          </w:placeholder>
        </w:sdtPr>
        <w:sdtEndPr/>
        <w:sdtContent>
          <w:r w:rsidR="00167442">
            <w:rPr>
              <w:rFonts w:ascii="Arial" w:hAnsi="Arial"/>
              <w:noProof/>
              <w:lang w:val="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4878D0" w:rsidRPr="002A6F71" w:rsidRDefault="004878D0" w:rsidP="00984BD2">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4878D0" w:rsidRDefault="004878D0" w:rsidP="00984BD2">
                                <w:pPr>
                                  <w:pStyle w:val="Fuzeile"/>
                                  <w:tabs>
                                    <w:tab w:val="left" w:pos="2380"/>
                                    <w:tab w:val="left" w:pos="3906"/>
                                  </w:tabs>
                                  <w:spacing w:line="170" w:lineRule="exact"/>
                                </w:pPr>
                                <w:r w:rsidRPr="002A6F71">
                                  <w:t>In der Braike 1</w:t>
                                </w:r>
                                <w:r w:rsidRPr="002A6F71">
                                  <w:tab/>
                                </w:r>
                                <w:r w:rsidRPr="002A6F71">
                                  <w:rPr>
                                    <w:b/>
                                    <w:bCs/>
                                  </w:rPr>
                                  <w:t>F</w:t>
                                </w:r>
                                <w:r w:rsidRPr="002A6F71">
                                  <w:t xml:space="preserve"> +49 7021 573-199</w:t>
                                </w:r>
                                <w:r w:rsidRPr="002A6F71">
                                  <w:tab/>
                                </w:r>
                                <w:r w:rsidRPr="002A6F71">
                                  <w:rPr>
                                    <w:b/>
                                    <w:bCs/>
                                  </w:rPr>
                                  <w:t>T</w:t>
                                </w:r>
                                <w:r w:rsidRPr="002A6F71">
                                  <w:t xml:space="preserve"> +49 7021 573-116</w:t>
                                </w:r>
                              </w:p>
                              <w:p w14:paraId="259B3F7B" w14:textId="77777777" w:rsidR="004878D0" w:rsidRDefault="004878D0" w:rsidP="00984BD2">
                                <w:pPr>
                                  <w:pStyle w:val="Fuzeile"/>
                                  <w:tabs>
                                    <w:tab w:val="left" w:pos="2380"/>
                                    <w:tab w:val="left" w:pos="3906"/>
                                  </w:tabs>
                                  <w:spacing w:line="170" w:lineRule="exact"/>
                                </w:pPr>
                                <w:r w:rsidRPr="002A6F71">
                                  <w:t>73277 Owen</w:t>
                                </w:r>
                                <w:r w:rsidRPr="002A6F71">
                                  <w:tab/>
                                  <w:t>info@leuze.com</w:t>
                                </w:r>
                                <w:r w:rsidRPr="002A6F71">
                                  <w:tab/>
                                  <w:t>martina.schili@leuze.com</w:t>
                                </w:r>
                              </w:p>
                              <w:p w14:paraId="4FDF138C" w14:textId="77777777" w:rsidR="004878D0" w:rsidRDefault="004878D0" w:rsidP="00984BD2">
                                <w:pPr>
                                  <w:pStyle w:val="Fuzeile"/>
                                  <w:tabs>
                                    <w:tab w:val="left" w:pos="2380"/>
                                    <w:tab w:val="left" w:pos="3906"/>
                                  </w:tabs>
                                  <w:spacing w:line="170" w:lineRule="exact"/>
                                </w:pPr>
                                <w:r w:rsidRPr="002A6F71">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4878D0" w:rsidRPr="002A6F71" w:rsidRDefault="004878D0" w:rsidP="00984BD2">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4878D0" w:rsidRDefault="004878D0" w:rsidP="00984BD2">
                          <w:pPr>
                            <w:pStyle w:val="Fuzeile"/>
                            <w:tabs>
                              <w:tab w:val="left" w:pos="2380"/>
                              <w:tab w:val="left" w:pos="3906"/>
                            </w:tabs>
                            <w:spacing w:line="170" w:lineRule="exact"/>
                          </w:pPr>
                          <w:r w:rsidRPr="002A6F71">
                            <w:t>In der Braike 1</w:t>
                          </w:r>
                          <w:r w:rsidRPr="002A6F71">
                            <w:tab/>
                          </w:r>
                          <w:r w:rsidRPr="002A6F71">
                            <w:rPr>
                              <w:b/>
                              <w:bCs/>
                            </w:rPr>
                            <w:t>F</w:t>
                          </w:r>
                          <w:r w:rsidRPr="002A6F71">
                            <w:t xml:space="preserve"> +49 7021 573-199</w:t>
                          </w:r>
                          <w:r w:rsidRPr="002A6F71">
                            <w:tab/>
                          </w:r>
                          <w:r w:rsidRPr="002A6F71">
                            <w:rPr>
                              <w:b/>
                              <w:bCs/>
                            </w:rPr>
                            <w:t>T</w:t>
                          </w:r>
                          <w:r w:rsidRPr="002A6F71">
                            <w:t xml:space="preserve"> +49 7021 573-116</w:t>
                          </w:r>
                        </w:p>
                        <w:p w14:paraId="259B3F7B" w14:textId="77777777" w:rsidR="004878D0" w:rsidRDefault="004878D0" w:rsidP="00984BD2">
                          <w:pPr>
                            <w:pStyle w:val="Fuzeile"/>
                            <w:tabs>
                              <w:tab w:val="left" w:pos="2380"/>
                              <w:tab w:val="left" w:pos="3906"/>
                            </w:tabs>
                            <w:spacing w:line="170" w:lineRule="exact"/>
                          </w:pPr>
                          <w:r w:rsidRPr="002A6F71">
                            <w:t>73277 Owen</w:t>
                          </w:r>
                          <w:r w:rsidRPr="002A6F71">
                            <w:tab/>
                            <w:t>info@leuze.com</w:t>
                          </w:r>
                          <w:r w:rsidRPr="002A6F71">
                            <w:tab/>
                            <w:t>martina.schili@leuze.com</w:t>
                          </w:r>
                        </w:p>
                        <w:p w14:paraId="4FDF138C" w14:textId="77777777" w:rsidR="004878D0" w:rsidRDefault="004878D0" w:rsidP="00984BD2">
                          <w:pPr>
                            <w:pStyle w:val="Fuzeile"/>
                            <w:tabs>
                              <w:tab w:val="left" w:pos="2380"/>
                              <w:tab w:val="left" w:pos="3906"/>
                            </w:tabs>
                            <w:spacing w:line="170" w:lineRule="exact"/>
                          </w:pPr>
                          <w:r w:rsidRPr="002A6F71">
                            <w:tab/>
                          </w:r>
                          <w:r>
                            <w:rPr>
                              <w:lang w:val="en-US"/>
                            </w:rPr>
                            <w:t>www.leuze.com</w:t>
                          </w:r>
                        </w:p>
                      </w:txbxContent>
                    </v:textbox>
                    <w10:wrap type="topAndBottom" anchorx="page" anchory="page"/>
                    <w10:anchorlock/>
                  </v:shape>
                </w:pict>
              </mc:Fallback>
            </mc:AlternateContent>
          </w:r>
        </w:sdtContent>
      </w:sdt>
      <w:r w:rsidR="00167442">
        <w:rPr>
          <w:rFonts w:ascii="Arial" w:hAnsi="Arial"/>
          <w:i/>
          <w:iCs/>
          <w:szCs w:val="18"/>
          <w:lang w:val="en-US"/>
        </w:rPr>
        <w:t>With curiosity and determination, the Sensor People from Leuze have been creating innovations and technological milestones in industrial automation for 60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about 1</w:t>
      </w:r>
      <w:r>
        <w:rPr>
          <w:rFonts w:ascii="Arial" w:hAnsi="Arial"/>
          <w:i/>
          <w:iCs/>
          <w:szCs w:val="18"/>
          <w:lang w:val="en-US"/>
        </w:rPr>
        <w:t>6</w:t>
      </w:r>
      <w:r w:rsidR="00167442">
        <w:rPr>
          <w:rFonts w:ascii="Arial" w:hAnsi="Arial"/>
          <w:i/>
          <w:iCs/>
          <w:szCs w:val="18"/>
          <w:lang w:val="en-US"/>
        </w:rPr>
        <w:t xml:space="preserve">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4" w:history="1">
        <w:r w:rsidR="00167442">
          <w:rPr>
            <w:rStyle w:val="Hyperlink"/>
            <w:rFonts w:ascii="Arial" w:hAnsi="Arial" w:cs="Arial"/>
            <w:szCs w:val="18"/>
            <w:lang w:val="en-US"/>
          </w:rPr>
          <w:t>www.leuze.com</w:t>
        </w:r>
      </w:hyperlink>
    </w:p>
    <w:sectPr w:rsidR="00791B96"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D9021" w14:textId="77777777" w:rsidR="004878D0" w:rsidRDefault="004878D0" w:rsidP="00A608DA">
      <w:pPr>
        <w:spacing w:line="240" w:lineRule="auto"/>
      </w:pPr>
      <w:r>
        <w:separator/>
      </w:r>
    </w:p>
  </w:endnote>
  <w:endnote w:type="continuationSeparator" w:id="0">
    <w:p w14:paraId="1A0689E7" w14:textId="77777777" w:rsidR="004878D0" w:rsidRDefault="004878D0"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22A98E65" w:rsidR="004878D0" w:rsidRPr="000F241A" w:rsidRDefault="004878D0"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Pr>
        <w:noProof/>
        <w:lang w:val="en-US"/>
      </w:rPr>
      <w:t>2</w:t>
    </w:r>
    <w:r>
      <w:rPr>
        <w:lang w:val="en-US"/>
      </w:rPr>
      <w:fldChar w:fldCharType="end"/>
    </w:r>
    <w:r>
      <w:rPr>
        <w:lang w:val="en-US"/>
      </w:rPr>
      <w:t xml:space="preserve"> / </w:t>
    </w:r>
    <w:r w:rsidR="002A6F71">
      <w:fldChar w:fldCharType="begin"/>
    </w:r>
    <w:r w:rsidR="002A6F71">
      <w:instrText xml:space="preserve"> NUMPAGES   \* MERGEFORMAT </w:instrText>
    </w:r>
    <w:r w:rsidR="002A6F71">
      <w:fldChar w:fldCharType="separate"/>
    </w:r>
    <w:r>
      <w:rPr>
        <w:noProof/>
        <w:lang w:val="en-US"/>
      </w:rPr>
      <w:t>3</w:t>
    </w:r>
    <w:r w:rsidR="002A6F71">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1B601" w14:textId="77777777" w:rsidR="004878D0" w:rsidRDefault="004878D0" w:rsidP="00A608DA">
      <w:pPr>
        <w:spacing w:line="240" w:lineRule="auto"/>
      </w:pPr>
      <w:r>
        <w:separator/>
      </w:r>
    </w:p>
  </w:footnote>
  <w:footnote w:type="continuationSeparator" w:id="0">
    <w:p w14:paraId="4DFCD587" w14:textId="77777777" w:rsidR="004878D0" w:rsidRDefault="004878D0"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4878D0" w:rsidRDefault="004878D0" w:rsidP="00E94AB5">
    <w:pPr>
      <w:pStyle w:val="Kopfzeile"/>
    </w:pPr>
    <w:r>
      <w:rPr>
        <w:noProof/>
        <w:lang w:val="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65457186">
    <w:abstractNumId w:val="3"/>
  </w:num>
  <w:num w:numId="2" w16cid:durableId="575095262">
    <w:abstractNumId w:val="7"/>
  </w:num>
  <w:num w:numId="3" w16cid:durableId="995381141">
    <w:abstractNumId w:val="6"/>
  </w:num>
  <w:num w:numId="4" w16cid:durableId="423112439">
    <w:abstractNumId w:val="5"/>
  </w:num>
  <w:num w:numId="5" w16cid:durableId="1939362575">
    <w:abstractNumId w:val="2"/>
  </w:num>
  <w:num w:numId="6" w16cid:durableId="1644117220">
    <w:abstractNumId w:val="1"/>
  </w:num>
  <w:num w:numId="7" w16cid:durableId="1842817597">
    <w:abstractNumId w:val="4"/>
  </w:num>
  <w:num w:numId="8" w16cid:durableId="410666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867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30D9"/>
    <w:rsid w:val="00004FAD"/>
    <w:rsid w:val="0001038C"/>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701D"/>
    <w:rsid w:val="0004095A"/>
    <w:rsid w:val="000423C8"/>
    <w:rsid w:val="00045D4F"/>
    <w:rsid w:val="00046BD4"/>
    <w:rsid w:val="000519A0"/>
    <w:rsid w:val="0005620A"/>
    <w:rsid w:val="00060276"/>
    <w:rsid w:val="00063100"/>
    <w:rsid w:val="0007084E"/>
    <w:rsid w:val="0007235E"/>
    <w:rsid w:val="0007749F"/>
    <w:rsid w:val="000819C6"/>
    <w:rsid w:val="00081A76"/>
    <w:rsid w:val="00082065"/>
    <w:rsid w:val="00083B40"/>
    <w:rsid w:val="00086CAD"/>
    <w:rsid w:val="00091A1B"/>
    <w:rsid w:val="00091C93"/>
    <w:rsid w:val="00096319"/>
    <w:rsid w:val="000A1F89"/>
    <w:rsid w:val="000B0F50"/>
    <w:rsid w:val="000B45A4"/>
    <w:rsid w:val="000B6D34"/>
    <w:rsid w:val="000C4BB9"/>
    <w:rsid w:val="000D0BF6"/>
    <w:rsid w:val="000D40AB"/>
    <w:rsid w:val="000D612B"/>
    <w:rsid w:val="000D626D"/>
    <w:rsid w:val="000E2387"/>
    <w:rsid w:val="000E2ADF"/>
    <w:rsid w:val="000E7A93"/>
    <w:rsid w:val="000E7D6C"/>
    <w:rsid w:val="000F0D51"/>
    <w:rsid w:val="000F113B"/>
    <w:rsid w:val="000F12CB"/>
    <w:rsid w:val="000F21F5"/>
    <w:rsid w:val="000F241A"/>
    <w:rsid w:val="000F3349"/>
    <w:rsid w:val="000F4AFB"/>
    <w:rsid w:val="000F7772"/>
    <w:rsid w:val="00106924"/>
    <w:rsid w:val="00111D7D"/>
    <w:rsid w:val="00115188"/>
    <w:rsid w:val="001157C0"/>
    <w:rsid w:val="001254BC"/>
    <w:rsid w:val="00127541"/>
    <w:rsid w:val="00137030"/>
    <w:rsid w:val="00142F79"/>
    <w:rsid w:val="00150946"/>
    <w:rsid w:val="00151038"/>
    <w:rsid w:val="00151806"/>
    <w:rsid w:val="00151EF1"/>
    <w:rsid w:val="0015280D"/>
    <w:rsid w:val="00152886"/>
    <w:rsid w:val="00152EED"/>
    <w:rsid w:val="00153306"/>
    <w:rsid w:val="001537F2"/>
    <w:rsid w:val="00156886"/>
    <w:rsid w:val="00157BB7"/>
    <w:rsid w:val="001625C2"/>
    <w:rsid w:val="001629F3"/>
    <w:rsid w:val="00167442"/>
    <w:rsid w:val="00170228"/>
    <w:rsid w:val="0017116F"/>
    <w:rsid w:val="00172678"/>
    <w:rsid w:val="00172CEA"/>
    <w:rsid w:val="00172E47"/>
    <w:rsid w:val="00175BFB"/>
    <w:rsid w:val="00180196"/>
    <w:rsid w:val="00183F5B"/>
    <w:rsid w:val="00186256"/>
    <w:rsid w:val="00186CAD"/>
    <w:rsid w:val="00186F98"/>
    <w:rsid w:val="0019020E"/>
    <w:rsid w:val="00197953"/>
    <w:rsid w:val="001A2DE8"/>
    <w:rsid w:val="001A33C4"/>
    <w:rsid w:val="001A388C"/>
    <w:rsid w:val="001A41A5"/>
    <w:rsid w:val="001A59C0"/>
    <w:rsid w:val="001B0715"/>
    <w:rsid w:val="001C645A"/>
    <w:rsid w:val="001C6B5D"/>
    <w:rsid w:val="001D5E65"/>
    <w:rsid w:val="001E34FC"/>
    <w:rsid w:val="001E3878"/>
    <w:rsid w:val="001E6C83"/>
    <w:rsid w:val="001F0D5F"/>
    <w:rsid w:val="001F1921"/>
    <w:rsid w:val="001F2249"/>
    <w:rsid w:val="001F3498"/>
    <w:rsid w:val="001F3CB8"/>
    <w:rsid w:val="001F4AEC"/>
    <w:rsid w:val="00202129"/>
    <w:rsid w:val="00203245"/>
    <w:rsid w:val="00203756"/>
    <w:rsid w:val="00204CC1"/>
    <w:rsid w:val="002071B0"/>
    <w:rsid w:val="00210BCC"/>
    <w:rsid w:val="00212137"/>
    <w:rsid w:val="00214051"/>
    <w:rsid w:val="00214963"/>
    <w:rsid w:val="00215FD3"/>
    <w:rsid w:val="00217BC3"/>
    <w:rsid w:val="002222EC"/>
    <w:rsid w:val="00222F68"/>
    <w:rsid w:val="00223170"/>
    <w:rsid w:val="00230F09"/>
    <w:rsid w:val="002334F3"/>
    <w:rsid w:val="00233E1B"/>
    <w:rsid w:val="00240C2F"/>
    <w:rsid w:val="00246736"/>
    <w:rsid w:val="00247B7B"/>
    <w:rsid w:val="002539F2"/>
    <w:rsid w:val="00254720"/>
    <w:rsid w:val="00254DAF"/>
    <w:rsid w:val="0026417B"/>
    <w:rsid w:val="00270871"/>
    <w:rsid w:val="00271421"/>
    <w:rsid w:val="00273848"/>
    <w:rsid w:val="00273D9C"/>
    <w:rsid w:val="002769A6"/>
    <w:rsid w:val="00276AAB"/>
    <w:rsid w:val="00276EB4"/>
    <w:rsid w:val="002807F1"/>
    <w:rsid w:val="002815F6"/>
    <w:rsid w:val="00282BA4"/>
    <w:rsid w:val="0028359C"/>
    <w:rsid w:val="00284B00"/>
    <w:rsid w:val="00287AAC"/>
    <w:rsid w:val="00290524"/>
    <w:rsid w:val="00290E48"/>
    <w:rsid w:val="0029318E"/>
    <w:rsid w:val="00293C5F"/>
    <w:rsid w:val="002A1C10"/>
    <w:rsid w:val="002A2CBF"/>
    <w:rsid w:val="002A36C8"/>
    <w:rsid w:val="002A4EB9"/>
    <w:rsid w:val="002A549A"/>
    <w:rsid w:val="002A5D60"/>
    <w:rsid w:val="002A6F33"/>
    <w:rsid w:val="002A6F71"/>
    <w:rsid w:val="002B180C"/>
    <w:rsid w:val="002B2169"/>
    <w:rsid w:val="002B2F5A"/>
    <w:rsid w:val="002B36A3"/>
    <w:rsid w:val="002B3D58"/>
    <w:rsid w:val="002B438E"/>
    <w:rsid w:val="002B5C01"/>
    <w:rsid w:val="002B64EE"/>
    <w:rsid w:val="002B7A4A"/>
    <w:rsid w:val="002C1FE5"/>
    <w:rsid w:val="002C235D"/>
    <w:rsid w:val="002C2D08"/>
    <w:rsid w:val="002C2FC6"/>
    <w:rsid w:val="002C31BD"/>
    <w:rsid w:val="002C482D"/>
    <w:rsid w:val="002C48BD"/>
    <w:rsid w:val="002C635B"/>
    <w:rsid w:val="002C70E9"/>
    <w:rsid w:val="002C76EF"/>
    <w:rsid w:val="002D150B"/>
    <w:rsid w:val="002E3A1E"/>
    <w:rsid w:val="002E6304"/>
    <w:rsid w:val="002E70D5"/>
    <w:rsid w:val="002F1396"/>
    <w:rsid w:val="002F2575"/>
    <w:rsid w:val="002F2E41"/>
    <w:rsid w:val="002F34F2"/>
    <w:rsid w:val="002F542B"/>
    <w:rsid w:val="00300C8A"/>
    <w:rsid w:val="00301055"/>
    <w:rsid w:val="00302285"/>
    <w:rsid w:val="003065E9"/>
    <w:rsid w:val="00307506"/>
    <w:rsid w:val="0032074D"/>
    <w:rsid w:val="00320B0F"/>
    <w:rsid w:val="00326A19"/>
    <w:rsid w:val="00330C96"/>
    <w:rsid w:val="00332613"/>
    <w:rsid w:val="00332DAF"/>
    <w:rsid w:val="003335CF"/>
    <w:rsid w:val="00335640"/>
    <w:rsid w:val="00335AE7"/>
    <w:rsid w:val="00340716"/>
    <w:rsid w:val="003417EF"/>
    <w:rsid w:val="00342541"/>
    <w:rsid w:val="00353594"/>
    <w:rsid w:val="00353FC8"/>
    <w:rsid w:val="00356FF3"/>
    <w:rsid w:val="003604C0"/>
    <w:rsid w:val="00362FFA"/>
    <w:rsid w:val="0036444F"/>
    <w:rsid w:val="003665BD"/>
    <w:rsid w:val="00370F60"/>
    <w:rsid w:val="003717AD"/>
    <w:rsid w:val="003754EE"/>
    <w:rsid w:val="0037592B"/>
    <w:rsid w:val="00382A56"/>
    <w:rsid w:val="00384DC4"/>
    <w:rsid w:val="0038671F"/>
    <w:rsid w:val="003946CF"/>
    <w:rsid w:val="00395C4D"/>
    <w:rsid w:val="003A08E2"/>
    <w:rsid w:val="003A4A0C"/>
    <w:rsid w:val="003A52C4"/>
    <w:rsid w:val="003A63DB"/>
    <w:rsid w:val="003B2346"/>
    <w:rsid w:val="003B2D2E"/>
    <w:rsid w:val="003B54DA"/>
    <w:rsid w:val="003C0F3A"/>
    <w:rsid w:val="003C37E2"/>
    <w:rsid w:val="003C59BE"/>
    <w:rsid w:val="003C7E86"/>
    <w:rsid w:val="003D0EDC"/>
    <w:rsid w:val="003D6FA6"/>
    <w:rsid w:val="003E1BB6"/>
    <w:rsid w:val="003E2D6C"/>
    <w:rsid w:val="003E47BF"/>
    <w:rsid w:val="003E7EED"/>
    <w:rsid w:val="003F0266"/>
    <w:rsid w:val="003F07B9"/>
    <w:rsid w:val="003F2824"/>
    <w:rsid w:val="003F31F1"/>
    <w:rsid w:val="003F4C80"/>
    <w:rsid w:val="003F609F"/>
    <w:rsid w:val="004026AA"/>
    <w:rsid w:val="00407065"/>
    <w:rsid w:val="004071C7"/>
    <w:rsid w:val="00410CCE"/>
    <w:rsid w:val="00411BD4"/>
    <w:rsid w:val="0041268C"/>
    <w:rsid w:val="00413CD8"/>
    <w:rsid w:val="004177E4"/>
    <w:rsid w:val="00417F0D"/>
    <w:rsid w:val="004218E6"/>
    <w:rsid w:val="00421E40"/>
    <w:rsid w:val="00421E69"/>
    <w:rsid w:val="004221F8"/>
    <w:rsid w:val="0042353E"/>
    <w:rsid w:val="00426BA5"/>
    <w:rsid w:val="00427992"/>
    <w:rsid w:val="00431EC1"/>
    <w:rsid w:val="00432FE8"/>
    <w:rsid w:val="00433BBC"/>
    <w:rsid w:val="00437863"/>
    <w:rsid w:val="004400DB"/>
    <w:rsid w:val="00445177"/>
    <w:rsid w:val="00451EFD"/>
    <w:rsid w:val="00452CE5"/>
    <w:rsid w:val="00457E53"/>
    <w:rsid w:val="00464133"/>
    <w:rsid w:val="004662D9"/>
    <w:rsid w:val="0047115E"/>
    <w:rsid w:val="00472266"/>
    <w:rsid w:val="004728BE"/>
    <w:rsid w:val="004737C4"/>
    <w:rsid w:val="00481784"/>
    <w:rsid w:val="00482010"/>
    <w:rsid w:val="004846B6"/>
    <w:rsid w:val="00486375"/>
    <w:rsid w:val="0048662F"/>
    <w:rsid w:val="004871CD"/>
    <w:rsid w:val="004878D0"/>
    <w:rsid w:val="00487F0F"/>
    <w:rsid w:val="0049288A"/>
    <w:rsid w:val="00494F3E"/>
    <w:rsid w:val="004956B7"/>
    <w:rsid w:val="004975A6"/>
    <w:rsid w:val="004977E7"/>
    <w:rsid w:val="00497F5E"/>
    <w:rsid w:val="004A1CA7"/>
    <w:rsid w:val="004A4B4A"/>
    <w:rsid w:val="004A7936"/>
    <w:rsid w:val="004A7C97"/>
    <w:rsid w:val="004B0EF9"/>
    <w:rsid w:val="004B1E45"/>
    <w:rsid w:val="004B328D"/>
    <w:rsid w:val="004B393D"/>
    <w:rsid w:val="004B4405"/>
    <w:rsid w:val="004B4FBE"/>
    <w:rsid w:val="004B7669"/>
    <w:rsid w:val="004B7C38"/>
    <w:rsid w:val="004C15A5"/>
    <w:rsid w:val="004C5997"/>
    <w:rsid w:val="004C7AE8"/>
    <w:rsid w:val="004C7DBB"/>
    <w:rsid w:val="004D6487"/>
    <w:rsid w:val="004D6EF9"/>
    <w:rsid w:val="004D7420"/>
    <w:rsid w:val="004E322E"/>
    <w:rsid w:val="004E356C"/>
    <w:rsid w:val="004E4F30"/>
    <w:rsid w:val="004E608C"/>
    <w:rsid w:val="004E79BD"/>
    <w:rsid w:val="004F0AA5"/>
    <w:rsid w:val="004F0F48"/>
    <w:rsid w:val="004F1C8E"/>
    <w:rsid w:val="004F3D21"/>
    <w:rsid w:val="004F3DE7"/>
    <w:rsid w:val="0050069D"/>
    <w:rsid w:val="00501929"/>
    <w:rsid w:val="00502D36"/>
    <w:rsid w:val="00510850"/>
    <w:rsid w:val="00510EE7"/>
    <w:rsid w:val="00511C4A"/>
    <w:rsid w:val="00512BC8"/>
    <w:rsid w:val="00512CC4"/>
    <w:rsid w:val="0051454F"/>
    <w:rsid w:val="00514927"/>
    <w:rsid w:val="00515BB0"/>
    <w:rsid w:val="00517686"/>
    <w:rsid w:val="00520239"/>
    <w:rsid w:val="005248DA"/>
    <w:rsid w:val="00527EC3"/>
    <w:rsid w:val="00535114"/>
    <w:rsid w:val="005355B0"/>
    <w:rsid w:val="00536406"/>
    <w:rsid w:val="00541F45"/>
    <w:rsid w:val="005420CB"/>
    <w:rsid w:val="00546D99"/>
    <w:rsid w:val="00547C9C"/>
    <w:rsid w:val="0055046C"/>
    <w:rsid w:val="005573B8"/>
    <w:rsid w:val="00563479"/>
    <w:rsid w:val="005661E5"/>
    <w:rsid w:val="00570063"/>
    <w:rsid w:val="00570C7D"/>
    <w:rsid w:val="005731E6"/>
    <w:rsid w:val="00573499"/>
    <w:rsid w:val="0057553E"/>
    <w:rsid w:val="0057630E"/>
    <w:rsid w:val="00577744"/>
    <w:rsid w:val="0058442C"/>
    <w:rsid w:val="0058641B"/>
    <w:rsid w:val="00586EFD"/>
    <w:rsid w:val="00594EE8"/>
    <w:rsid w:val="00596660"/>
    <w:rsid w:val="005A0219"/>
    <w:rsid w:val="005A2369"/>
    <w:rsid w:val="005A26AC"/>
    <w:rsid w:val="005A373C"/>
    <w:rsid w:val="005A4558"/>
    <w:rsid w:val="005A69BD"/>
    <w:rsid w:val="005A7F32"/>
    <w:rsid w:val="005B13E0"/>
    <w:rsid w:val="005B4C7B"/>
    <w:rsid w:val="005B5077"/>
    <w:rsid w:val="005B6959"/>
    <w:rsid w:val="005C1D45"/>
    <w:rsid w:val="005C2125"/>
    <w:rsid w:val="005C5F10"/>
    <w:rsid w:val="005D38B7"/>
    <w:rsid w:val="005D3FD0"/>
    <w:rsid w:val="005D5BCC"/>
    <w:rsid w:val="005D6709"/>
    <w:rsid w:val="005D6C3E"/>
    <w:rsid w:val="005D7882"/>
    <w:rsid w:val="005E2135"/>
    <w:rsid w:val="005E29E5"/>
    <w:rsid w:val="005E3E62"/>
    <w:rsid w:val="005E4277"/>
    <w:rsid w:val="005E4C4B"/>
    <w:rsid w:val="005E677E"/>
    <w:rsid w:val="005F0CF0"/>
    <w:rsid w:val="005F11DC"/>
    <w:rsid w:val="005F16E0"/>
    <w:rsid w:val="005F1711"/>
    <w:rsid w:val="005F2311"/>
    <w:rsid w:val="005F4FDD"/>
    <w:rsid w:val="005F5712"/>
    <w:rsid w:val="0060016D"/>
    <w:rsid w:val="0060062B"/>
    <w:rsid w:val="00601461"/>
    <w:rsid w:val="00602FFF"/>
    <w:rsid w:val="00603417"/>
    <w:rsid w:val="00604A74"/>
    <w:rsid w:val="006073FD"/>
    <w:rsid w:val="006077E8"/>
    <w:rsid w:val="0061054A"/>
    <w:rsid w:val="0061328F"/>
    <w:rsid w:val="00617F71"/>
    <w:rsid w:val="00620A8D"/>
    <w:rsid w:val="00625535"/>
    <w:rsid w:val="00625A03"/>
    <w:rsid w:val="00626C1E"/>
    <w:rsid w:val="00633D00"/>
    <w:rsid w:val="00634F16"/>
    <w:rsid w:val="006363A1"/>
    <w:rsid w:val="00637BF8"/>
    <w:rsid w:val="00640472"/>
    <w:rsid w:val="00645A8C"/>
    <w:rsid w:val="00652EE1"/>
    <w:rsid w:val="00653DF0"/>
    <w:rsid w:val="0065582A"/>
    <w:rsid w:val="0065687B"/>
    <w:rsid w:val="006569B8"/>
    <w:rsid w:val="00663AA3"/>
    <w:rsid w:val="006641E0"/>
    <w:rsid w:val="00666D7B"/>
    <w:rsid w:val="00667216"/>
    <w:rsid w:val="00675B0D"/>
    <w:rsid w:val="00676951"/>
    <w:rsid w:val="00676A86"/>
    <w:rsid w:val="00676B24"/>
    <w:rsid w:val="00677294"/>
    <w:rsid w:val="0068048B"/>
    <w:rsid w:val="00684C0E"/>
    <w:rsid w:val="006868CF"/>
    <w:rsid w:val="00690343"/>
    <w:rsid w:val="00691CBF"/>
    <w:rsid w:val="00692037"/>
    <w:rsid w:val="00692924"/>
    <w:rsid w:val="00693AB7"/>
    <w:rsid w:val="006964EF"/>
    <w:rsid w:val="006A27ED"/>
    <w:rsid w:val="006A407D"/>
    <w:rsid w:val="006A4244"/>
    <w:rsid w:val="006A51B5"/>
    <w:rsid w:val="006A5D10"/>
    <w:rsid w:val="006A6170"/>
    <w:rsid w:val="006B5776"/>
    <w:rsid w:val="006C17EA"/>
    <w:rsid w:val="006C18FF"/>
    <w:rsid w:val="006C3B04"/>
    <w:rsid w:val="006D0FA4"/>
    <w:rsid w:val="006D1408"/>
    <w:rsid w:val="006D1AFA"/>
    <w:rsid w:val="006D6556"/>
    <w:rsid w:val="006E1185"/>
    <w:rsid w:val="006E264F"/>
    <w:rsid w:val="006E460A"/>
    <w:rsid w:val="006F0FB0"/>
    <w:rsid w:val="006F31F2"/>
    <w:rsid w:val="007079BA"/>
    <w:rsid w:val="00714155"/>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3B"/>
    <w:rsid w:val="007407D6"/>
    <w:rsid w:val="007415C8"/>
    <w:rsid w:val="00741D19"/>
    <w:rsid w:val="00743709"/>
    <w:rsid w:val="007457D1"/>
    <w:rsid w:val="00745BD5"/>
    <w:rsid w:val="00752D8D"/>
    <w:rsid w:val="007538C2"/>
    <w:rsid w:val="00755549"/>
    <w:rsid w:val="00764375"/>
    <w:rsid w:val="00767E79"/>
    <w:rsid w:val="00772A9B"/>
    <w:rsid w:val="00772EB8"/>
    <w:rsid w:val="00774335"/>
    <w:rsid w:val="007750D7"/>
    <w:rsid w:val="007779A8"/>
    <w:rsid w:val="0078362A"/>
    <w:rsid w:val="007852C9"/>
    <w:rsid w:val="0079123E"/>
    <w:rsid w:val="00791B96"/>
    <w:rsid w:val="00793FED"/>
    <w:rsid w:val="00794D6B"/>
    <w:rsid w:val="00796EFC"/>
    <w:rsid w:val="00797989"/>
    <w:rsid w:val="00797A77"/>
    <w:rsid w:val="007A32A2"/>
    <w:rsid w:val="007A36C4"/>
    <w:rsid w:val="007A4D22"/>
    <w:rsid w:val="007A5B19"/>
    <w:rsid w:val="007A647D"/>
    <w:rsid w:val="007A69A8"/>
    <w:rsid w:val="007B27EF"/>
    <w:rsid w:val="007B559A"/>
    <w:rsid w:val="007C1253"/>
    <w:rsid w:val="007C667F"/>
    <w:rsid w:val="007C71F8"/>
    <w:rsid w:val="007D1B1F"/>
    <w:rsid w:val="007D3881"/>
    <w:rsid w:val="007D420C"/>
    <w:rsid w:val="007D4830"/>
    <w:rsid w:val="007D6ADA"/>
    <w:rsid w:val="007D7F52"/>
    <w:rsid w:val="007E2443"/>
    <w:rsid w:val="007E4081"/>
    <w:rsid w:val="007E4F9C"/>
    <w:rsid w:val="007E50BA"/>
    <w:rsid w:val="007E7D09"/>
    <w:rsid w:val="007F4A86"/>
    <w:rsid w:val="0080249F"/>
    <w:rsid w:val="00804177"/>
    <w:rsid w:val="008068FF"/>
    <w:rsid w:val="008101F7"/>
    <w:rsid w:val="00812F56"/>
    <w:rsid w:val="008169C6"/>
    <w:rsid w:val="00820A1D"/>
    <w:rsid w:val="00820C26"/>
    <w:rsid w:val="00821294"/>
    <w:rsid w:val="0082513E"/>
    <w:rsid w:val="00827349"/>
    <w:rsid w:val="00827703"/>
    <w:rsid w:val="00832F13"/>
    <w:rsid w:val="00835E98"/>
    <w:rsid w:val="00836107"/>
    <w:rsid w:val="00840A04"/>
    <w:rsid w:val="008430C3"/>
    <w:rsid w:val="00852F17"/>
    <w:rsid w:val="00854183"/>
    <w:rsid w:val="00854FE9"/>
    <w:rsid w:val="00857672"/>
    <w:rsid w:val="00863876"/>
    <w:rsid w:val="00865205"/>
    <w:rsid w:val="00865E3C"/>
    <w:rsid w:val="00873973"/>
    <w:rsid w:val="00874BFF"/>
    <w:rsid w:val="00874DC1"/>
    <w:rsid w:val="00876DA1"/>
    <w:rsid w:val="00877427"/>
    <w:rsid w:val="008819CE"/>
    <w:rsid w:val="00883640"/>
    <w:rsid w:val="00885225"/>
    <w:rsid w:val="0088593F"/>
    <w:rsid w:val="0089062C"/>
    <w:rsid w:val="00890CB8"/>
    <w:rsid w:val="00891405"/>
    <w:rsid w:val="0089444F"/>
    <w:rsid w:val="008A0B50"/>
    <w:rsid w:val="008A184C"/>
    <w:rsid w:val="008A3268"/>
    <w:rsid w:val="008B09D5"/>
    <w:rsid w:val="008B0A3F"/>
    <w:rsid w:val="008B0BE1"/>
    <w:rsid w:val="008B1208"/>
    <w:rsid w:val="008B26A3"/>
    <w:rsid w:val="008B78AE"/>
    <w:rsid w:val="008C01CD"/>
    <w:rsid w:val="008C19F9"/>
    <w:rsid w:val="008C2FD5"/>
    <w:rsid w:val="008D0E84"/>
    <w:rsid w:val="008D1C84"/>
    <w:rsid w:val="008D2EFA"/>
    <w:rsid w:val="008D74F0"/>
    <w:rsid w:val="008E1B01"/>
    <w:rsid w:val="008E1C8F"/>
    <w:rsid w:val="008E3917"/>
    <w:rsid w:val="008E3B7B"/>
    <w:rsid w:val="008E5969"/>
    <w:rsid w:val="008E5FD7"/>
    <w:rsid w:val="008E709E"/>
    <w:rsid w:val="008F2A43"/>
    <w:rsid w:val="009027E2"/>
    <w:rsid w:val="009040B4"/>
    <w:rsid w:val="0090433A"/>
    <w:rsid w:val="0090513C"/>
    <w:rsid w:val="00907120"/>
    <w:rsid w:val="00910E14"/>
    <w:rsid w:val="00912C98"/>
    <w:rsid w:val="00920BDC"/>
    <w:rsid w:val="00933889"/>
    <w:rsid w:val="0093513A"/>
    <w:rsid w:val="00935999"/>
    <w:rsid w:val="00936524"/>
    <w:rsid w:val="00943276"/>
    <w:rsid w:val="00944F2A"/>
    <w:rsid w:val="00945482"/>
    <w:rsid w:val="009478D5"/>
    <w:rsid w:val="0095599B"/>
    <w:rsid w:val="00962D1E"/>
    <w:rsid w:val="00963C9C"/>
    <w:rsid w:val="00966D38"/>
    <w:rsid w:val="00967D60"/>
    <w:rsid w:val="0097046E"/>
    <w:rsid w:val="00970A95"/>
    <w:rsid w:val="00973C48"/>
    <w:rsid w:val="009744BE"/>
    <w:rsid w:val="00974BF7"/>
    <w:rsid w:val="00976CA2"/>
    <w:rsid w:val="0098061F"/>
    <w:rsid w:val="00981A0E"/>
    <w:rsid w:val="00981ADB"/>
    <w:rsid w:val="00982368"/>
    <w:rsid w:val="00984BD2"/>
    <w:rsid w:val="00985D1B"/>
    <w:rsid w:val="0098755A"/>
    <w:rsid w:val="00995AE5"/>
    <w:rsid w:val="009965DB"/>
    <w:rsid w:val="009976A2"/>
    <w:rsid w:val="009A34B8"/>
    <w:rsid w:val="009B1071"/>
    <w:rsid w:val="009B2ADA"/>
    <w:rsid w:val="009B6F1A"/>
    <w:rsid w:val="009C07A8"/>
    <w:rsid w:val="009C3C75"/>
    <w:rsid w:val="009C42BB"/>
    <w:rsid w:val="009D0891"/>
    <w:rsid w:val="009D3E09"/>
    <w:rsid w:val="009D3F2F"/>
    <w:rsid w:val="009D4440"/>
    <w:rsid w:val="009D72B4"/>
    <w:rsid w:val="009E04B3"/>
    <w:rsid w:val="009E0AFD"/>
    <w:rsid w:val="009E0F92"/>
    <w:rsid w:val="009E2AC8"/>
    <w:rsid w:val="009E3191"/>
    <w:rsid w:val="009E5632"/>
    <w:rsid w:val="009E6B59"/>
    <w:rsid w:val="009E7624"/>
    <w:rsid w:val="009E7E2E"/>
    <w:rsid w:val="009F075D"/>
    <w:rsid w:val="009F1F4B"/>
    <w:rsid w:val="009F517F"/>
    <w:rsid w:val="009F6FD9"/>
    <w:rsid w:val="00A00E7A"/>
    <w:rsid w:val="00A028B4"/>
    <w:rsid w:val="00A02CA1"/>
    <w:rsid w:val="00A03303"/>
    <w:rsid w:val="00A03BDD"/>
    <w:rsid w:val="00A03C7C"/>
    <w:rsid w:val="00A05364"/>
    <w:rsid w:val="00A05938"/>
    <w:rsid w:val="00A067FB"/>
    <w:rsid w:val="00A16364"/>
    <w:rsid w:val="00A21347"/>
    <w:rsid w:val="00A21B21"/>
    <w:rsid w:val="00A23341"/>
    <w:rsid w:val="00A23BB4"/>
    <w:rsid w:val="00A265D9"/>
    <w:rsid w:val="00A26759"/>
    <w:rsid w:val="00A34851"/>
    <w:rsid w:val="00A34BD5"/>
    <w:rsid w:val="00A35C81"/>
    <w:rsid w:val="00A407ED"/>
    <w:rsid w:val="00A44ED1"/>
    <w:rsid w:val="00A474D9"/>
    <w:rsid w:val="00A53796"/>
    <w:rsid w:val="00A567EB"/>
    <w:rsid w:val="00A608DA"/>
    <w:rsid w:val="00A60FAE"/>
    <w:rsid w:val="00A62DE9"/>
    <w:rsid w:val="00A66A03"/>
    <w:rsid w:val="00A66E65"/>
    <w:rsid w:val="00A679BE"/>
    <w:rsid w:val="00A71F2D"/>
    <w:rsid w:val="00A80BC1"/>
    <w:rsid w:val="00A827FB"/>
    <w:rsid w:val="00A84990"/>
    <w:rsid w:val="00A85E51"/>
    <w:rsid w:val="00A95C52"/>
    <w:rsid w:val="00A96319"/>
    <w:rsid w:val="00AA17F8"/>
    <w:rsid w:val="00AA3FF4"/>
    <w:rsid w:val="00AA6E91"/>
    <w:rsid w:val="00AB30B1"/>
    <w:rsid w:val="00AB4082"/>
    <w:rsid w:val="00AB4DE7"/>
    <w:rsid w:val="00AB53E1"/>
    <w:rsid w:val="00AB5819"/>
    <w:rsid w:val="00AC0454"/>
    <w:rsid w:val="00AC6DBD"/>
    <w:rsid w:val="00AD4B0F"/>
    <w:rsid w:val="00AD7EC0"/>
    <w:rsid w:val="00AE03EC"/>
    <w:rsid w:val="00AE2E66"/>
    <w:rsid w:val="00AE4472"/>
    <w:rsid w:val="00AE7DF4"/>
    <w:rsid w:val="00AF1EBA"/>
    <w:rsid w:val="00B00182"/>
    <w:rsid w:val="00B01BCB"/>
    <w:rsid w:val="00B03DD0"/>
    <w:rsid w:val="00B05EAF"/>
    <w:rsid w:val="00B07758"/>
    <w:rsid w:val="00B11751"/>
    <w:rsid w:val="00B171CD"/>
    <w:rsid w:val="00B226F0"/>
    <w:rsid w:val="00B226F8"/>
    <w:rsid w:val="00B230DC"/>
    <w:rsid w:val="00B252DA"/>
    <w:rsid w:val="00B27ACD"/>
    <w:rsid w:val="00B30245"/>
    <w:rsid w:val="00B32584"/>
    <w:rsid w:val="00B44389"/>
    <w:rsid w:val="00B4438E"/>
    <w:rsid w:val="00B444E9"/>
    <w:rsid w:val="00B467D5"/>
    <w:rsid w:val="00B47FF5"/>
    <w:rsid w:val="00B56FC1"/>
    <w:rsid w:val="00B579BB"/>
    <w:rsid w:val="00B61E8A"/>
    <w:rsid w:val="00B63DE1"/>
    <w:rsid w:val="00B6630A"/>
    <w:rsid w:val="00B66CE9"/>
    <w:rsid w:val="00B67744"/>
    <w:rsid w:val="00B7082E"/>
    <w:rsid w:val="00B708CC"/>
    <w:rsid w:val="00B711F1"/>
    <w:rsid w:val="00B757C7"/>
    <w:rsid w:val="00B77A9C"/>
    <w:rsid w:val="00B80148"/>
    <w:rsid w:val="00B81C10"/>
    <w:rsid w:val="00B82854"/>
    <w:rsid w:val="00B84DEC"/>
    <w:rsid w:val="00B8651B"/>
    <w:rsid w:val="00B874DD"/>
    <w:rsid w:val="00B878B8"/>
    <w:rsid w:val="00B87F29"/>
    <w:rsid w:val="00BA0CD7"/>
    <w:rsid w:val="00BA554C"/>
    <w:rsid w:val="00BB4D93"/>
    <w:rsid w:val="00BB7F37"/>
    <w:rsid w:val="00BC0D98"/>
    <w:rsid w:val="00BC2D03"/>
    <w:rsid w:val="00BD06EF"/>
    <w:rsid w:val="00BD3947"/>
    <w:rsid w:val="00BE4534"/>
    <w:rsid w:val="00BE48B5"/>
    <w:rsid w:val="00BE5F93"/>
    <w:rsid w:val="00BE7590"/>
    <w:rsid w:val="00BF0719"/>
    <w:rsid w:val="00BF1044"/>
    <w:rsid w:val="00BF1A41"/>
    <w:rsid w:val="00BF2813"/>
    <w:rsid w:val="00BF4BA0"/>
    <w:rsid w:val="00C05B1A"/>
    <w:rsid w:val="00C06CA9"/>
    <w:rsid w:val="00C0708A"/>
    <w:rsid w:val="00C11AF1"/>
    <w:rsid w:val="00C121B0"/>
    <w:rsid w:val="00C12241"/>
    <w:rsid w:val="00C1268A"/>
    <w:rsid w:val="00C16B92"/>
    <w:rsid w:val="00C178E2"/>
    <w:rsid w:val="00C179E0"/>
    <w:rsid w:val="00C17C08"/>
    <w:rsid w:val="00C22C47"/>
    <w:rsid w:val="00C24A49"/>
    <w:rsid w:val="00C25CC9"/>
    <w:rsid w:val="00C27895"/>
    <w:rsid w:val="00C3292F"/>
    <w:rsid w:val="00C32E89"/>
    <w:rsid w:val="00C40789"/>
    <w:rsid w:val="00C4233D"/>
    <w:rsid w:val="00C4304F"/>
    <w:rsid w:val="00C43310"/>
    <w:rsid w:val="00C478C6"/>
    <w:rsid w:val="00C5017F"/>
    <w:rsid w:val="00C510CD"/>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A0D5F"/>
    <w:rsid w:val="00CA1AC2"/>
    <w:rsid w:val="00CA4F14"/>
    <w:rsid w:val="00CA5E4E"/>
    <w:rsid w:val="00CA705F"/>
    <w:rsid w:val="00CB44F4"/>
    <w:rsid w:val="00CB6FED"/>
    <w:rsid w:val="00CC0429"/>
    <w:rsid w:val="00CC293B"/>
    <w:rsid w:val="00CC3EF2"/>
    <w:rsid w:val="00CC41A3"/>
    <w:rsid w:val="00CC5192"/>
    <w:rsid w:val="00CC569B"/>
    <w:rsid w:val="00CC6D14"/>
    <w:rsid w:val="00CD07AD"/>
    <w:rsid w:val="00CD4CEF"/>
    <w:rsid w:val="00CE1931"/>
    <w:rsid w:val="00CE3894"/>
    <w:rsid w:val="00CE72F1"/>
    <w:rsid w:val="00CE7FC1"/>
    <w:rsid w:val="00CF0281"/>
    <w:rsid w:val="00D03B23"/>
    <w:rsid w:val="00D05A3E"/>
    <w:rsid w:val="00D074D0"/>
    <w:rsid w:val="00D10C25"/>
    <w:rsid w:val="00D13076"/>
    <w:rsid w:val="00D14A87"/>
    <w:rsid w:val="00D2101B"/>
    <w:rsid w:val="00D21865"/>
    <w:rsid w:val="00D2670A"/>
    <w:rsid w:val="00D32FCA"/>
    <w:rsid w:val="00D35933"/>
    <w:rsid w:val="00D40F91"/>
    <w:rsid w:val="00D47200"/>
    <w:rsid w:val="00D4777E"/>
    <w:rsid w:val="00D47A60"/>
    <w:rsid w:val="00D5215F"/>
    <w:rsid w:val="00D5335D"/>
    <w:rsid w:val="00D5459C"/>
    <w:rsid w:val="00D63B25"/>
    <w:rsid w:val="00D63FE5"/>
    <w:rsid w:val="00D65810"/>
    <w:rsid w:val="00D6629A"/>
    <w:rsid w:val="00D67D1D"/>
    <w:rsid w:val="00D706C3"/>
    <w:rsid w:val="00D777B7"/>
    <w:rsid w:val="00D80027"/>
    <w:rsid w:val="00D80438"/>
    <w:rsid w:val="00D80B84"/>
    <w:rsid w:val="00D835AA"/>
    <w:rsid w:val="00D83AF3"/>
    <w:rsid w:val="00D84D97"/>
    <w:rsid w:val="00D85C8C"/>
    <w:rsid w:val="00D86F47"/>
    <w:rsid w:val="00D906C7"/>
    <w:rsid w:val="00D912D7"/>
    <w:rsid w:val="00D91E4A"/>
    <w:rsid w:val="00D93024"/>
    <w:rsid w:val="00D94AFD"/>
    <w:rsid w:val="00D963C1"/>
    <w:rsid w:val="00DA2914"/>
    <w:rsid w:val="00DA2FD0"/>
    <w:rsid w:val="00DA3CCB"/>
    <w:rsid w:val="00DA5D39"/>
    <w:rsid w:val="00DB014F"/>
    <w:rsid w:val="00DB2021"/>
    <w:rsid w:val="00DB491C"/>
    <w:rsid w:val="00DB5120"/>
    <w:rsid w:val="00DC3439"/>
    <w:rsid w:val="00DC5BF5"/>
    <w:rsid w:val="00DD310F"/>
    <w:rsid w:val="00DD40DB"/>
    <w:rsid w:val="00DD4EF9"/>
    <w:rsid w:val="00DD58FB"/>
    <w:rsid w:val="00DE197E"/>
    <w:rsid w:val="00DE1C37"/>
    <w:rsid w:val="00DE4410"/>
    <w:rsid w:val="00DE54D3"/>
    <w:rsid w:val="00DE58C3"/>
    <w:rsid w:val="00DF09B6"/>
    <w:rsid w:val="00DF317F"/>
    <w:rsid w:val="00DF38E0"/>
    <w:rsid w:val="00DF604A"/>
    <w:rsid w:val="00DF6968"/>
    <w:rsid w:val="00DF7D38"/>
    <w:rsid w:val="00E03F95"/>
    <w:rsid w:val="00E04C1D"/>
    <w:rsid w:val="00E06BA3"/>
    <w:rsid w:val="00E109AE"/>
    <w:rsid w:val="00E122F8"/>
    <w:rsid w:val="00E14E24"/>
    <w:rsid w:val="00E14FE5"/>
    <w:rsid w:val="00E16171"/>
    <w:rsid w:val="00E235B7"/>
    <w:rsid w:val="00E24FD3"/>
    <w:rsid w:val="00E30761"/>
    <w:rsid w:val="00E316BA"/>
    <w:rsid w:val="00E36B40"/>
    <w:rsid w:val="00E45566"/>
    <w:rsid w:val="00E506EC"/>
    <w:rsid w:val="00E50BD3"/>
    <w:rsid w:val="00E52DE2"/>
    <w:rsid w:val="00E57529"/>
    <w:rsid w:val="00E605BD"/>
    <w:rsid w:val="00E60E5D"/>
    <w:rsid w:val="00E62C29"/>
    <w:rsid w:val="00E62C7B"/>
    <w:rsid w:val="00E63A83"/>
    <w:rsid w:val="00E641A7"/>
    <w:rsid w:val="00E64B54"/>
    <w:rsid w:val="00E6503F"/>
    <w:rsid w:val="00E657A3"/>
    <w:rsid w:val="00E67706"/>
    <w:rsid w:val="00E714EC"/>
    <w:rsid w:val="00E71E05"/>
    <w:rsid w:val="00E725F2"/>
    <w:rsid w:val="00E73C5F"/>
    <w:rsid w:val="00E75147"/>
    <w:rsid w:val="00E766D0"/>
    <w:rsid w:val="00E86B93"/>
    <w:rsid w:val="00E90007"/>
    <w:rsid w:val="00E92354"/>
    <w:rsid w:val="00E92FCA"/>
    <w:rsid w:val="00E93381"/>
    <w:rsid w:val="00E94AB5"/>
    <w:rsid w:val="00E9777F"/>
    <w:rsid w:val="00E97E89"/>
    <w:rsid w:val="00EA1203"/>
    <w:rsid w:val="00EA2E03"/>
    <w:rsid w:val="00EA2E5F"/>
    <w:rsid w:val="00EA6913"/>
    <w:rsid w:val="00EB28D0"/>
    <w:rsid w:val="00EB46F2"/>
    <w:rsid w:val="00EB4C5C"/>
    <w:rsid w:val="00EC0A13"/>
    <w:rsid w:val="00EC5FE8"/>
    <w:rsid w:val="00EC766B"/>
    <w:rsid w:val="00ED16D2"/>
    <w:rsid w:val="00ED58D4"/>
    <w:rsid w:val="00ED6BAF"/>
    <w:rsid w:val="00EE0262"/>
    <w:rsid w:val="00EE06EE"/>
    <w:rsid w:val="00EE34A9"/>
    <w:rsid w:val="00EE46A9"/>
    <w:rsid w:val="00EE4BE5"/>
    <w:rsid w:val="00EE569C"/>
    <w:rsid w:val="00EE7C47"/>
    <w:rsid w:val="00EF2078"/>
    <w:rsid w:val="00EF2E6E"/>
    <w:rsid w:val="00EF7765"/>
    <w:rsid w:val="00EF7B77"/>
    <w:rsid w:val="00F10B29"/>
    <w:rsid w:val="00F10E0C"/>
    <w:rsid w:val="00F13286"/>
    <w:rsid w:val="00F13354"/>
    <w:rsid w:val="00F15352"/>
    <w:rsid w:val="00F17301"/>
    <w:rsid w:val="00F17E65"/>
    <w:rsid w:val="00F208D1"/>
    <w:rsid w:val="00F22650"/>
    <w:rsid w:val="00F23531"/>
    <w:rsid w:val="00F247D8"/>
    <w:rsid w:val="00F25296"/>
    <w:rsid w:val="00F25321"/>
    <w:rsid w:val="00F31775"/>
    <w:rsid w:val="00F32AFE"/>
    <w:rsid w:val="00F33134"/>
    <w:rsid w:val="00F342BC"/>
    <w:rsid w:val="00F3678D"/>
    <w:rsid w:val="00F40D2A"/>
    <w:rsid w:val="00F425DB"/>
    <w:rsid w:val="00F44204"/>
    <w:rsid w:val="00F51A60"/>
    <w:rsid w:val="00F51C31"/>
    <w:rsid w:val="00F526BD"/>
    <w:rsid w:val="00F52999"/>
    <w:rsid w:val="00F54087"/>
    <w:rsid w:val="00F54D12"/>
    <w:rsid w:val="00F60A0B"/>
    <w:rsid w:val="00F71C47"/>
    <w:rsid w:val="00F7791F"/>
    <w:rsid w:val="00F801E6"/>
    <w:rsid w:val="00F90D22"/>
    <w:rsid w:val="00F90FDB"/>
    <w:rsid w:val="00F91199"/>
    <w:rsid w:val="00F918F6"/>
    <w:rsid w:val="00F93016"/>
    <w:rsid w:val="00F93875"/>
    <w:rsid w:val="00FA248F"/>
    <w:rsid w:val="00FA2E9D"/>
    <w:rsid w:val="00FA3882"/>
    <w:rsid w:val="00FA4E4E"/>
    <w:rsid w:val="00FA5914"/>
    <w:rsid w:val="00FB1BC9"/>
    <w:rsid w:val="00FB397C"/>
    <w:rsid w:val="00FB5563"/>
    <w:rsid w:val="00FB5769"/>
    <w:rsid w:val="00FB588F"/>
    <w:rsid w:val="00FC3DEF"/>
    <w:rsid w:val="00FC6052"/>
    <w:rsid w:val="00FC6981"/>
    <w:rsid w:val="00FD14C5"/>
    <w:rsid w:val="00FD1FD3"/>
    <w:rsid w:val="00FD3205"/>
    <w:rsid w:val="00FD36FD"/>
    <w:rsid w:val="00FD3CB5"/>
    <w:rsid w:val="00FD510D"/>
    <w:rsid w:val="00FD7B16"/>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fillcolor="none"/>
    </o:shapedefaults>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E42B85-DF7E-4FEE-A998-0FD5CF43F235}">
  <ds:schemaRefs>
    <ds:schemaRef ds:uri="http://schemas.openxmlformats.org/officeDocument/2006/bibliography"/>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5D1B010A-4278-4B09-B6A5-367CEC8C18D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32ff4a2e-8a75-4a80-b195-a6d2dce0186e"/>
    <ds:schemaRef ds:uri="http://schemas.microsoft.com/office/2006/documentManagement/types"/>
    <ds:schemaRef ds:uri="390a5cfb-4291-4e0f-b70f-48f275bab94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3529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120</cp:revision>
  <cp:lastPrinted>2019-07-19T20:29:00Z</cp:lastPrinted>
  <dcterms:created xsi:type="dcterms:W3CDTF">2022-07-27T13:53:00Z</dcterms:created>
  <dcterms:modified xsi:type="dcterms:W3CDTF">2023-03-21T11:01:00Z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