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37F556" w14:textId="77777777" w:rsidR="00E9777F" w:rsidRPr="0097046E" w:rsidRDefault="00332DAF" w:rsidP="006E264F">
      <w:pPr>
        <w:pStyle w:val="berschrift1"/>
      </w:pPr>
      <w:r w:rsidRPr="0097046E">
        <w:t>Presse</w:t>
      </w:r>
      <w:r w:rsidR="00B226F8" w:rsidRPr="0097046E">
        <w:t>meldung</w:t>
      </w:r>
    </w:p>
    <w:p w14:paraId="52FF76FD" w14:textId="57FDC4D7" w:rsidR="00E9777F" w:rsidRPr="00E93381" w:rsidRDefault="00E9777F" w:rsidP="006E264F">
      <w:pPr>
        <w:pStyle w:val="berschrift1"/>
      </w:pPr>
    </w:p>
    <w:p w14:paraId="73F2C5BE" w14:textId="597E9960" w:rsidR="00B84DEC" w:rsidRPr="00CD4CEF" w:rsidRDefault="007C29CA" w:rsidP="00E62C7B">
      <w:pPr>
        <w:pStyle w:val="berschrift1"/>
      </w:pPr>
      <w:r>
        <w:t>Neue RFID-Lesegeräte für Produktion und Logistik</w:t>
      </w:r>
    </w:p>
    <w:p w14:paraId="1B7143C1" w14:textId="246FB5DD" w:rsidR="007C29CA" w:rsidRPr="008C5675" w:rsidRDefault="001D0697" w:rsidP="00E62C7B">
      <w:pPr>
        <w:spacing w:before="380" w:after="860" w:line="300" w:lineRule="atLeast"/>
        <w:rPr>
          <w:bCs/>
          <w:sz w:val="24"/>
          <w:szCs w:val="24"/>
        </w:rPr>
      </w:pPr>
      <w:r>
        <w:rPr>
          <w:sz w:val="24"/>
          <w:szCs w:val="24"/>
        </w:rPr>
        <w:t>Leuze erweitert ihr</w:t>
      </w:r>
      <w:r w:rsidR="007C29CA" w:rsidRPr="007C29CA">
        <w:rPr>
          <w:sz w:val="24"/>
          <w:szCs w:val="24"/>
        </w:rPr>
        <w:t xml:space="preserve"> RFID-</w:t>
      </w:r>
      <w:r>
        <w:rPr>
          <w:sz w:val="24"/>
          <w:szCs w:val="24"/>
        </w:rPr>
        <w:t xml:space="preserve">Portfolio um die neuen </w:t>
      </w:r>
      <w:r w:rsidR="007C29CA" w:rsidRPr="007C29CA">
        <w:rPr>
          <w:sz w:val="24"/>
          <w:szCs w:val="24"/>
        </w:rPr>
        <w:t>Lesegeräte</w:t>
      </w:r>
      <w:r w:rsidR="006666CB">
        <w:rPr>
          <w:sz w:val="24"/>
          <w:szCs w:val="24"/>
        </w:rPr>
        <w:t xml:space="preserve"> der </w:t>
      </w:r>
      <w:r w:rsidR="007C29CA" w:rsidRPr="007C29CA">
        <w:rPr>
          <w:sz w:val="24"/>
          <w:szCs w:val="24"/>
        </w:rPr>
        <w:t>Serie</w:t>
      </w:r>
      <w:r>
        <w:rPr>
          <w:sz w:val="24"/>
          <w:szCs w:val="24"/>
        </w:rPr>
        <w:t>n RDH 300i und RDU 500i.</w:t>
      </w:r>
      <w:r w:rsidR="007C29CA" w:rsidRPr="007C29CA">
        <w:rPr>
          <w:sz w:val="24"/>
          <w:szCs w:val="24"/>
        </w:rPr>
        <w:t xml:space="preserve"> </w:t>
      </w:r>
      <w:r w:rsidR="007C29CA" w:rsidRPr="007C29CA">
        <w:rPr>
          <w:bCs/>
          <w:sz w:val="24"/>
          <w:szCs w:val="24"/>
        </w:rPr>
        <w:t xml:space="preserve">Mit Reichweiten von bis zu </w:t>
      </w:r>
      <w:r w:rsidR="002210B0">
        <w:rPr>
          <w:bCs/>
          <w:sz w:val="24"/>
          <w:szCs w:val="24"/>
        </w:rPr>
        <w:t>zwei</w:t>
      </w:r>
      <w:r w:rsidR="007C29CA" w:rsidRPr="007C29CA">
        <w:rPr>
          <w:bCs/>
          <w:sz w:val="24"/>
          <w:szCs w:val="24"/>
        </w:rPr>
        <w:t xml:space="preserve"> Metern bieten sie maximale Flexibilität</w:t>
      </w:r>
      <w:r>
        <w:rPr>
          <w:bCs/>
          <w:sz w:val="24"/>
          <w:szCs w:val="24"/>
        </w:rPr>
        <w:t xml:space="preserve"> </w:t>
      </w:r>
      <w:r w:rsidRPr="007C29CA">
        <w:rPr>
          <w:sz w:val="24"/>
          <w:szCs w:val="24"/>
        </w:rPr>
        <w:t>in Produktion und Logistik</w:t>
      </w:r>
      <w:r w:rsidR="007C29CA" w:rsidRPr="007C29CA">
        <w:rPr>
          <w:bCs/>
          <w:sz w:val="24"/>
          <w:szCs w:val="24"/>
        </w:rPr>
        <w:t>. Ergänzt wird das Portfolio durch besonders robuste Datenträger</w:t>
      </w:r>
      <w:r w:rsidR="00F37F58">
        <w:rPr>
          <w:bCs/>
          <w:sz w:val="24"/>
          <w:szCs w:val="24"/>
        </w:rPr>
        <w:t>.</w:t>
      </w:r>
    </w:p>
    <w:p w14:paraId="23DACC9C" w14:textId="24DF93C2" w:rsidR="007C29CA" w:rsidRDefault="00C3292F" w:rsidP="007C29CA">
      <w:r w:rsidRPr="0080570A">
        <w:rPr>
          <w:i/>
        </w:rPr>
        <w:t>Owen</w:t>
      </w:r>
      <w:r w:rsidRPr="00622F57">
        <w:rPr>
          <w:i/>
        </w:rPr>
        <w:t>,</w:t>
      </w:r>
      <w:r w:rsidR="005D729D" w:rsidRPr="00622F57">
        <w:rPr>
          <w:i/>
        </w:rPr>
        <w:t xml:space="preserve"> </w:t>
      </w:r>
      <w:r w:rsidR="007C29CA">
        <w:rPr>
          <w:i/>
        </w:rPr>
        <w:t>1</w:t>
      </w:r>
      <w:r w:rsidR="00E726EE">
        <w:rPr>
          <w:i/>
        </w:rPr>
        <w:t xml:space="preserve">. </w:t>
      </w:r>
      <w:r w:rsidR="007C29CA">
        <w:rPr>
          <w:i/>
        </w:rPr>
        <w:t>September</w:t>
      </w:r>
      <w:r w:rsidR="00310A5B" w:rsidRPr="00622F57">
        <w:rPr>
          <w:i/>
        </w:rPr>
        <w:t xml:space="preserve"> </w:t>
      </w:r>
      <w:r w:rsidRPr="00622F57">
        <w:rPr>
          <w:i/>
        </w:rPr>
        <w:t>202</w:t>
      </w:r>
      <w:r w:rsidR="00317BA0">
        <w:rPr>
          <w:i/>
        </w:rPr>
        <w:t>5</w:t>
      </w:r>
      <w:r w:rsidRPr="000961A1">
        <w:rPr>
          <w:i/>
        </w:rPr>
        <w:t xml:space="preserve"> –</w:t>
      </w:r>
      <w:r w:rsidR="00082B6B">
        <w:rPr>
          <w:i/>
        </w:rPr>
        <w:t xml:space="preserve"> </w:t>
      </w:r>
      <w:r w:rsidR="007C29CA" w:rsidRPr="007C29CA">
        <w:t>Für lückenlose Rückverfolgbarkeit in automatisierten Produktionslinien braucht es Sensorik, die leistungsstark, robust und platzsparend ist.</w:t>
      </w:r>
      <w:r w:rsidR="007C29CA">
        <w:t xml:space="preserve"> </w:t>
      </w:r>
      <w:r w:rsidR="007C29CA" w:rsidRPr="007C29CA">
        <w:t xml:space="preserve">Leuze </w:t>
      </w:r>
      <w:r w:rsidR="006666CB">
        <w:t xml:space="preserve">erweitert dafür ihr Portfolio und </w:t>
      </w:r>
      <w:r w:rsidR="007C29CA" w:rsidRPr="007C29CA">
        <w:t>stellt eine neue Generation von RFID-Lesegeräten vor, die diesen Anforderungen in jeder Hinsicht gerecht wird: Die Serie RDH 300i arbeite</w:t>
      </w:r>
      <w:r w:rsidR="001D0697">
        <w:t>t</w:t>
      </w:r>
      <w:r w:rsidR="007C29CA" w:rsidRPr="007C29CA">
        <w:t xml:space="preserve"> im Hochfrequenzbereich</w:t>
      </w:r>
      <w:r w:rsidR="0039478D">
        <w:t xml:space="preserve"> (13,56 MHz)</w:t>
      </w:r>
      <w:r w:rsidR="007C29CA" w:rsidRPr="007C29CA">
        <w:t xml:space="preserve">, während die RDU 500i-Serie im Ultra-Hochfrequenzbereich </w:t>
      </w:r>
      <w:r w:rsidR="0039478D">
        <w:t xml:space="preserve">(865-868 MHz) </w:t>
      </w:r>
      <w:r w:rsidR="007C29CA" w:rsidRPr="007C29CA">
        <w:t xml:space="preserve">eingesetzt wird. </w:t>
      </w:r>
      <w:r w:rsidR="007C29CA">
        <w:t>Die</w:t>
      </w:r>
      <w:r w:rsidR="007C29CA" w:rsidRPr="007C29CA">
        <w:t xml:space="preserve"> Geräte überzeugen durch hohe Lesereichweiten, kompakte Bauformen und eine besonders einfache Integration. Dank ihrer Temperaturbeständigkeit bis zu -32 °C eignen sich die RFID-Lesegeräte zudem ideal für den Einsatz in Tiefkühllagern.</w:t>
      </w:r>
    </w:p>
    <w:p w14:paraId="4B577543" w14:textId="4A6372B3" w:rsidR="000C3312" w:rsidRDefault="000C3312" w:rsidP="000C3312"/>
    <w:p w14:paraId="64341AC3" w14:textId="47CBE5C1" w:rsidR="001B7BE5" w:rsidRPr="001B7BE5" w:rsidRDefault="001B7BE5" w:rsidP="000C3312">
      <w:pPr>
        <w:rPr>
          <w:b/>
        </w:rPr>
      </w:pPr>
      <w:r w:rsidRPr="001B7BE5">
        <w:rPr>
          <w:b/>
        </w:rPr>
        <w:t>RDH 300</w:t>
      </w:r>
      <w:r w:rsidR="00586C8B">
        <w:rPr>
          <w:b/>
        </w:rPr>
        <w:t>i</w:t>
      </w:r>
      <w:r w:rsidR="009F04DD">
        <w:rPr>
          <w:b/>
        </w:rPr>
        <w:t xml:space="preserve">: </w:t>
      </w:r>
      <w:r w:rsidR="00415B29">
        <w:rPr>
          <w:b/>
        </w:rPr>
        <w:t>Hochfrequenz</w:t>
      </w:r>
      <w:r w:rsidR="009B5F21">
        <w:rPr>
          <w:b/>
        </w:rPr>
        <w:t>-</w:t>
      </w:r>
      <w:r w:rsidR="0009062D">
        <w:rPr>
          <w:b/>
        </w:rPr>
        <w:t xml:space="preserve">Identifikation </w:t>
      </w:r>
      <w:r w:rsidR="0039478D">
        <w:rPr>
          <w:b/>
        </w:rPr>
        <w:t xml:space="preserve">mit Ethernet-Schnittstelle </w:t>
      </w:r>
    </w:p>
    <w:p w14:paraId="5E3C90E1" w14:textId="7439EE8F" w:rsidR="000C3312" w:rsidRDefault="00415B29" w:rsidP="000C3312">
      <w:r>
        <w:t xml:space="preserve">Die Lesereichweite der </w:t>
      </w:r>
      <w:r w:rsidR="007B5F57">
        <w:t>Gerätes</w:t>
      </w:r>
      <w:r>
        <w:t>erie RDH 300i beträgt bis zu 200 Millimeter.</w:t>
      </w:r>
      <w:r w:rsidR="007B5F57">
        <w:t xml:space="preserve"> Die </w:t>
      </w:r>
      <w:r w:rsidR="008E0F5C" w:rsidRPr="008E0F5C">
        <w:t>reibungslose und schnelle Datenübertragung zu Steuerung</w:t>
      </w:r>
      <w:r w:rsidR="0039478D">
        <w:t>en</w:t>
      </w:r>
      <w:r w:rsidR="008E0F5C" w:rsidRPr="008E0F5C">
        <w:t xml:space="preserve"> </w:t>
      </w:r>
      <w:r w:rsidR="0039478D">
        <w:t>und Host-Systemen</w:t>
      </w:r>
      <w:r w:rsidR="008E0F5C" w:rsidRPr="008E0F5C">
        <w:t xml:space="preserve"> </w:t>
      </w:r>
      <w:r w:rsidR="007B5F57">
        <w:t>erfolgt per</w:t>
      </w:r>
      <w:r w:rsidR="00C365F3">
        <w:t xml:space="preserve"> </w:t>
      </w:r>
      <w:r w:rsidR="008E0F5C">
        <w:t>Ethernet TCP/IP</w:t>
      </w:r>
      <w:r w:rsidR="007B5F57">
        <w:t>. Weitere Schnittstellen sind in Vorbereitung</w:t>
      </w:r>
      <w:r w:rsidR="008E0F5C">
        <w:t>.</w:t>
      </w:r>
      <w:r w:rsidR="00C365F3">
        <w:t xml:space="preserve"> </w:t>
      </w:r>
    </w:p>
    <w:p w14:paraId="3051CF07" w14:textId="2C947E0E" w:rsidR="001B7BE5" w:rsidRDefault="001B7BE5" w:rsidP="000C3312"/>
    <w:p w14:paraId="57B4BCBF" w14:textId="7570C7EA" w:rsidR="001B7BE5" w:rsidRPr="001B7BE5" w:rsidRDefault="001B7BE5" w:rsidP="000C3312">
      <w:pPr>
        <w:rPr>
          <w:b/>
        </w:rPr>
      </w:pPr>
      <w:r w:rsidRPr="001B7BE5">
        <w:rPr>
          <w:b/>
        </w:rPr>
        <w:t>RDU 500</w:t>
      </w:r>
      <w:r w:rsidR="00586C8B">
        <w:rPr>
          <w:b/>
        </w:rPr>
        <w:t>i</w:t>
      </w:r>
      <w:r w:rsidR="00835FA2">
        <w:rPr>
          <w:b/>
        </w:rPr>
        <w:t xml:space="preserve">: Ultra-Hochfrequenz </w:t>
      </w:r>
      <w:r w:rsidR="0039478D">
        <w:rPr>
          <w:b/>
        </w:rPr>
        <w:t xml:space="preserve">mit </w:t>
      </w:r>
      <w:r w:rsidR="00835FA2">
        <w:rPr>
          <w:b/>
        </w:rPr>
        <w:t xml:space="preserve">bis zu zwei Meter </w:t>
      </w:r>
      <w:r w:rsidR="0039478D">
        <w:rPr>
          <w:b/>
        </w:rPr>
        <w:t>Lesereichweite</w:t>
      </w:r>
    </w:p>
    <w:p w14:paraId="085AC9AB" w14:textId="6D81CECB" w:rsidR="007B5F57" w:rsidRDefault="0050648B" w:rsidP="00CD4ED0">
      <w:pPr>
        <w:tabs>
          <w:tab w:val="left" w:pos="6233"/>
        </w:tabs>
      </w:pPr>
      <w:r>
        <w:t>Für noch</w:t>
      </w:r>
      <w:r w:rsidR="008D3FC7" w:rsidRPr="008D3FC7">
        <w:t xml:space="preserve"> größere Reichweiten, gleichzeitige</w:t>
      </w:r>
      <w:r w:rsidR="00A1749E">
        <w:t>s</w:t>
      </w:r>
      <w:r w:rsidR="008D3FC7" w:rsidRPr="008D3FC7">
        <w:t xml:space="preserve"> Erfassen mehrerer </w:t>
      </w:r>
      <w:r w:rsidR="008D3FC7">
        <w:t>Objekte</w:t>
      </w:r>
      <w:r w:rsidR="008D3FC7" w:rsidRPr="008D3FC7">
        <w:t xml:space="preserve"> und </w:t>
      </w:r>
      <w:r>
        <w:t xml:space="preserve">eine </w:t>
      </w:r>
      <w:r w:rsidR="008D3FC7" w:rsidRPr="008D3FC7">
        <w:t xml:space="preserve">schnelle </w:t>
      </w:r>
      <w:r>
        <w:t>Datenübertragung bieten sich</w:t>
      </w:r>
      <w:r w:rsidR="008D3FC7">
        <w:t xml:space="preserve"> UHF-Lesegeräte</w:t>
      </w:r>
      <w:r>
        <w:t xml:space="preserve"> an</w:t>
      </w:r>
      <w:r w:rsidR="008D3FC7">
        <w:t xml:space="preserve">. </w:t>
      </w:r>
      <w:r>
        <w:t xml:space="preserve">Diese arbeiten im </w:t>
      </w:r>
      <w:r w:rsidRPr="001B7BE5">
        <w:t>Ultra-Hochfrequenz</w:t>
      </w:r>
      <w:r w:rsidR="006C603C">
        <w:t>b</w:t>
      </w:r>
      <w:r>
        <w:t xml:space="preserve">ereich. Mit </w:t>
      </w:r>
      <w:r w:rsidR="008D3FC7">
        <w:t xml:space="preserve">der </w:t>
      </w:r>
      <w:r w:rsidR="001B7BE5">
        <w:t>Serie RDU 500</w:t>
      </w:r>
      <w:r w:rsidR="00586C8B">
        <w:t>i</w:t>
      </w:r>
      <w:r w:rsidR="001B7BE5">
        <w:t xml:space="preserve"> </w:t>
      </w:r>
      <w:r w:rsidR="00A1749E">
        <w:t>stellt</w:t>
      </w:r>
      <w:r>
        <w:t xml:space="preserve"> Leuze</w:t>
      </w:r>
      <w:r w:rsidR="00835FA2">
        <w:t xml:space="preserve"> </w:t>
      </w:r>
      <w:r>
        <w:t>besonders leistungsfähige UH</w:t>
      </w:r>
      <w:r w:rsidR="000D563E">
        <w:t>F</w:t>
      </w:r>
      <w:r>
        <w:t>-</w:t>
      </w:r>
      <w:r w:rsidR="000D563E">
        <w:t>RFID-</w:t>
      </w:r>
      <w:r>
        <w:t xml:space="preserve">Lesegeräte </w:t>
      </w:r>
      <w:r w:rsidR="00A1749E">
        <w:t>vor</w:t>
      </w:r>
      <w:r>
        <w:t xml:space="preserve">: </w:t>
      </w:r>
      <w:r w:rsidR="00583271">
        <w:t xml:space="preserve">Sie lassen sich sowohl </w:t>
      </w:r>
      <w:r w:rsidR="00583271" w:rsidRPr="00D25D20">
        <w:t>im logistischen Umfeld</w:t>
      </w:r>
      <w:r w:rsidR="00583271">
        <w:t xml:space="preserve"> als auch </w:t>
      </w:r>
      <w:r w:rsidR="00583271" w:rsidRPr="00D25D20">
        <w:t xml:space="preserve">an Förderstrecken </w:t>
      </w:r>
      <w:r w:rsidR="00583271">
        <w:t xml:space="preserve">oder </w:t>
      </w:r>
      <w:r w:rsidR="00583271" w:rsidRPr="00D25D20">
        <w:t xml:space="preserve">direkt an der Produktionslinie </w:t>
      </w:r>
      <w:r w:rsidR="00583271">
        <w:t>einsetzen</w:t>
      </w:r>
      <w:r w:rsidR="00583271" w:rsidRPr="00D25D20">
        <w:t>.</w:t>
      </w:r>
      <w:r w:rsidR="00583271">
        <w:t xml:space="preserve"> </w:t>
      </w:r>
      <w:r>
        <w:t xml:space="preserve">Die </w:t>
      </w:r>
      <w:r w:rsidR="00835FA2">
        <w:t xml:space="preserve">Lesereichweite </w:t>
      </w:r>
      <w:r w:rsidR="00583271">
        <w:t>der Serie RDU 500</w:t>
      </w:r>
      <w:r w:rsidR="00586C8B">
        <w:t>i</w:t>
      </w:r>
      <w:r w:rsidR="00583271">
        <w:t xml:space="preserve"> </w:t>
      </w:r>
      <w:r>
        <w:t xml:space="preserve">beträgt </w:t>
      </w:r>
      <w:r w:rsidR="00835FA2">
        <w:t>bis zu zwei Meter</w:t>
      </w:r>
      <w:r w:rsidR="001D75A5">
        <w:t>. Die Geräte können</w:t>
      </w:r>
      <w:r w:rsidR="002D66DC">
        <w:t xml:space="preserve"> mehrere Objekte </w:t>
      </w:r>
      <w:r>
        <w:t>zur gleichen Zeit identifizieren</w:t>
      </w:r>
      <w:r w:rsidR="0015738E">
        <w:t>.</w:t>
      </w:r>
      <w:r w:rsidR="008F2DDF">
        <w:t xml:space="preserve"> </w:t>
      </w:r>
      <w:r w:rsidR="008904FD">
        <w:t xml:space="preserve">Über einen </w:t>
      </w:r>
      <w:r w:rsidR="008904FD" w:rsidRPr="008904FD">
        <w:t>integrierte</w:t>
      </w:r>
      <w:r w:rsidR="008904FD">
        <w:t>n</w:t>
      </w:r>
      <w:r w:rsidR="008904FD" w:rsidRPr="008904FD">
        <w:t xml:space="preserve"> Webserver </w:t>
      </w:r>
      <w:r w:rsidR="008904FD">
        <w:t xml:space="preserve">können Anlagenbetreiber alle wichtigen Parameter komfortabel einstellen. </w:t>
      </w:r>
    </w:p>
    <w:p w14:paraId="355973E4" w14:textId="77777777" w:rsidR="007B5F57" w:rsidRDefault="007B5F57" w:rsidP="00CD4ED0">
      <w:pPr>
        <w:tabs>
          <w:tab w:val="left" w:pos="6233"/>
        </w:tabs>
      </w:pPr>
    </w:p>
    <w:p w14:paraId="71E49424" w14:textId="7DC28B5F" w:rsidR="003D0735" w:rsidRDefault="007B5F57" w:rsidP="00CD4ED0">
      <w:pPr>
        <w:tabs>
          <w:tab w:val="left" w:pos="6233"/>
        </w:tabs>
      </w:pPr>
      <w:r w:rsidRPr="007B5F57">
        <w:t xml:space="preserve">Die neuen Geräte der Serien </w:t>
      </w:r>
      <w:r>
        <w:t>RDH 300</w:t>
      </w:r>
      <w:r w:rsidR="00C64447">
        <w:t>i</w:t>
      </w:r>
      <w:r>
        <w:t xml:space="preserve"> </w:t>
      </w:r>
      <w:r w:rsidRPr="007B5F57">
        <w:t xml:space="preserve">und </w:t>
      </w:r>
      <w:r>
        <w:t>RDU 500</w:t>
      </w:r>
      <w:r w:rsidR="00C64447">
        <w:t>i</w:t>
      </w:r>
      <w:r w:rsidRPr="007B5F57">
        <w:t xml:space="preserve"> ergänzen </w:t>
      </w:r>
      <w:r>
        <w:t xml:space="preserve">damit </w:t>
      </w:r>
      <w:r w:rsidRPr="007B5F57">
        <w:t>das bestehende Portfolio der Serien</w:t>
      </w:r>
      <w:r>
        <w:t xml:space="preserve"> RDH 100 / </w:t>
      </w:r>
      <w:r w:rsidR="00C64447">
        <w:t xml:space="preserve">RDH </w:t>
      </w:r>
      <w:r>
        <w:t xml:space="preserve">200 </w:t>
      </w:r>
      <w:r w:rsidRPr="007B5F57">
        <w:t xml:space="preserve">und vervollständigen es zu einer vielseitigen und leistungsstarken </w:t>
      </w:r>
      <w:r>
        <w:t>RFID-</w:t>
      </w:r>
      <w:r w:rsidRPr="007B5F57">
        <w:t>Produktfamilie.</w:t>
      </w:r>
      <w:r>
        <w:br/>
      </w:r>
    </w:p>
    <w:p w14:paraId="454143C0" w14:textId="77777777" w:rsidR="003D0735" w:rsidRDefault="003D0735" w:rsidP="00CD4ED0">
      <w:pPr>
        <w:tabs>
          <w:tab w:val="left" w:pos="6233"/>
        </w:tabs>
      </w:pPr>
    </w:p>
    <w:p w14:paraId="6234D684" w14:textId="77777777" w:rsidR="001B7BE5" w:rsidRDefault="001B7BE5" w:rsidP="001B313E"/>
    <w:p w14:paraId="37B4B113" w14:textId="1EEB4C77" w:rsidR="005D6709" w:rsidRDefault="000D612B" w:rsidP="005D6709">
      <w:pPr>
        <w:tabs>
          <w:tab w:val="center" w:pos="4748"/>
        </w:tabs>
      </w:pPr>
      <w:r w:rsidRPr="000819C6">
        <w:t>Z</w:t>
      </w:r>
      <w:r w:rsidR="00BD3947" w:rsidRPr="000819C6">
        <w:t>eich</w:t>
      </w:r>
      <w:r w:rsidR="00BD3947" w:rsidRPr="00421E69">
        <w:t xml:space="preserve">en: </w:t>
      </w:r>
      <w:r w:rsidR="00421E69" w:rsidRPr="009023EB">
        <w:t>ca.</w:t>
      </w:r>
      <w:r w:rsidR="004D6EF9" w:rsidRPr="009023EB">
        <w:t xml:space="preserve"> </w:t>
      </w:r>
      <w:r w:rsidR="00813238">
        <w:t>2.400</w:t>
      </w:r>
      <w:r w:rsidR="00082065">
        <w:br/>
      </w:r>
      <w:r w:rsidR="00127541">
        <w:tab/>
      </w:r>
      <w:r w:rsidRPr="006E264F">
        <w:br/>
        <w:t>Um ein Belegexemplar wird gebeten.</w:t>
      </w:r>
      <w:r w:rsidRPr="006E264F">
        <w:br/>
      </w:r>
      <w:r w:rsidR="004B7669" w:rsidRPr="006E264F">
        <w:t>Interviews gerne auf Anfrage.</w:t>
      </w:r>
    </w:p>
    <w:p w14:paraId="294153E6" w14:textId="77777777" w:rsidR="00A166CA" w:rsidRDefault="00A166CA" w:rsidP="005D6709">
      <w:pPr>
        <w:tabs>
          <w:tab w:val="center" w:pos="4748"/>
        </w:tabs>
      </w:pPr>
    </w:p>
    <w:p w14:paraId="1D1AFA98" w14:textId="77777777" w:rsidR="00B16FB2" w:rsidRPr="005D6709" w:rsidRDefault="00B16FB2" w:rsidP="005D6709">
      <w:pPr>
        <w:tabs>
          <w:tab w:val="center" w:pos="4748"/>
        </w:tabs>
      </w:pPr>
    </w:p>
    <w:p w14:paraId="1F174740" w14:textId="77777777" w:rsidR="00E726EE" w:rsidRDefault="00E726EE">
      <w:pPr>
        <w:spacing w:after="160" w:line="259" w:lineRule="auto"/>
        <w:rPr>
          <w:b/>
        </w:rPr>
      </w:pPr>
      <w:r>
        <w:rPr>
          <w:b/>
        </w:rPr>
        <w:br w:type="page"/>
      </w:r>
    </w:p>
    <w:p w14:paraId="7CFFB23F" w14:textId="34E3B804" w:rsidR="00E94AB5" w:rsidRDefault="00332DAF" w:rsidP="003B2346">
      <w:pPr>
        <w:spacing w:after="160" w:line="259" w:lineRule="auto"/>
        <w:rPr>
          <w:b/>
        </w:rPr>
      </w:pPr>
      <w:r w:rsidRPr="003B2346">
        <w:rPr>
          <w:b/>
        </w:rPr>
        <w:lastRenderedPageBreak/>
        <w:t>Bildmaterial</w:t>
      </w:r>
    </w:p>
    <w:p w14:paraId="4F2192BB" w14:textId="242B8DCE" w:rsidR="00622F57" w:rsidRPr="00622F57" w:rsidRDefault="00E726EE" w:rsidP="007D7EA7">
      <w:pPr>
        <w:rPr>
          <w:color w:val="7F7F7F" w:themeColor="text2"/>
          <w:sz w:val="16"/>
          <w:szCs w:val="16"/>
        </w:rPr>
      </w:pPr>
      <w:r>
        <w:rPr>
          <w:noProof/>
          <w:color w:val="7F7F7F" w:themeColor="text2"/>
          <w:sz w:val="16"/>
          <w:szCs w:val="16"/>
        </w:rPr>
        <w:drawing>
          <wp:inline distT="0" distB="0" distL="0" distR="0" wp14:anchorId="35EBD2A8" wp14:editId="084E7EA1">
            <wp:extent cx="3209925" cy="2335782"/>
            <wp:effectExtent l="0" t="0" r="0" b="7620"/>
            <wp:docPr id="1923404561" name="Grafik 1" descr="Ein Bild, das r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404561" name="Grafik 1" descr="Ein Bild, das rot, Design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18518" cy="2342035"/>
                    </a:xfrm>
                    <a:prstGeom prst="rect">
                      <a:avLst/>
                    </a:prstGeom>
                  </pic:spPr>
                </pic:pic>
              </a:graphicData>
            </a:graphic>
          </wp:inline>
        </w:drawing>
      </w:r>
    </w:p>
    <w:p w14:paraId="112E82FA" w14:textId="029470A5" w:rsidR="00EF3CD7" w:rsidRPr="00622F57" w:rsidRDefault="00A71F2D" w:rsidP="00622F57">
      <w:pPr>
        <w:rPr>
          <w:color w:val="7F7F7F" w:themeColor="text2"/>
          <w:sz w:val="16"/>
          <w:szCs w:val="16"/>
        </w:rPr>
      </w:pPr>
      <w:r w:rsidRPr="00622F57">
        <w:rPr>
          <w:color w:val="7F7F7F" w:themeColor="text2"/>
          <w:sz w:val="16"/>
          <w:szCs w:val="16"/>
        </w:rPr>
        <w:t xml:space="preserve">Bild 1: </w:t>
      </w:r>
      <w:r w:rsidR="006C603C" w:rsidRPr="006C603C">
        <w:rPr>
          <w:color w:val="7F7F7F" w:themeColor="text2"/>
          <w:sz w:val="16"/>
          <w:szCs w:val="16"/>
        </w:rPr>
        <w:t>Die Geräte der Serien RDH 100, RDH 200 und RDH 300</w:t>
      </w:r>
      <w:r w:rsidR="002030BD">
        <w:rPr>
          <w:color w:val="7F7F7F" w:themeColor="text2"/>
          <w:sz w:val="16"/>
          <w:szCs w:val="16"/>
        </w:rPr>
        <w:t>i</w:t>
      </w:r>
      <w:r w:rsidR="006C603C" w:rsidRPr="006C603C">
        <w:rPr>
          <w:color w:val="7F7F7F" w:themeColor="text2"/>
          <w:sz w:val="16"/>
          <w:szCs w:val="16"/>
        </w:rPr>
        <w:t xml:space="preserve"> arbeiten im Hochfrequenz</w:t>
      </w:r>
      <w:r w:rsidR="006C603C">
        <w:rPr>
          <w:color w:val="7F7F7F" w:themeColor="text2"/>
          <w:sz w:val="16"/>
          <w:szCs w:val="16"/>
        </w:rPr>
        <w:t>bereich</w:t>
      </w:r>
      <w:r w:rsidR="006C603C" w:rsidRPr="006C603C">
        <w:rPr>
          <w:color w:val="7F7F7F" w:themeColor="text2"/>
          <w:sz w:val="16"/>
          <w:szCs w:val="16"/>
        </w:rPr>
        <w:t>. Sie zeichnen sich durch eine hohe Lesereichweite, kompakte Bauform und einfache Integrierbarkeit in Steuerungssysteme aus</w:t>
      </w:r>
      <w:r w:rsidR="0091367F" w:rsidRPr="0091367F">
        <w:rPr>
          <w:color w:val="7F7F7F" w:themeColor="text2"/>
          <w:sz w:val="16"/>
          <w:szCs w:val="16"/>
        </w:rPr>
        <w:t>.</w:t>
      </w:r>
    </w:p>
    <w:p w14:paraId="66E806A5" w14:textId="7BC09163" w:rsidR="005D04FF" w:rsidRDefault="005D04FF" w:rsidP="00EF3CD7">
      <w:pPr>
        <w:rPr>
          <w:rFonts w:cstheme="minorHAnsi"/>
          <w:noProof/>
          <w:sz w:val="22"/>
        </w:rPr>
      </w:pPr>
    </w:p>
    <w:p w14:paraId="61C1008D" w14:textId="6216F29C" w:rsidR="00CE00CD" w:rsidRDefault="00DA50CE" w:rsidP="00CE00CD">
      <w:pPr>
        <w:pStyle w:val="Beschriftung"/>
      </w:pPr>
      <w:r>
        <w:rPr>
          <w:noProof/>
          <w:lang w:eastAsia="de-DE"/>
        </w:rPr>
        <w:drawing>
          <wp:inline distT="0" distB="0" distL="0" distR="0" wp14:anchorId="25662F27" wp14:editId="7873FBCD">
            <wp:extent cx="3240000" cy="1555000"/>
            <wp:effectExtent l="0" t="0" r="0" b="7620"/>
            <wp:docPr id="2120434186" name="Grafik 1" descr="Ein Bild, das Stecker,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434186" name="Grafik 1" descr="Ein Bild, das Stecker, Design enthält.&#10;&#10;Automatisch generierte Beschreibung mit mittlerer Zuverlässigkeit"/>
                    <pic:cNvPicPr>
                      <a:picLocks noChangeAspect="1"/>
                    </pic:cNvPicPr>
                  </pic:nvPicPr>
                  <pic:blipFill>
                    <a:blip r:embed="rId12"/>
                    <a:stretch>
                      <a:fillRect/>
                    </a:stretch>
                  </pic:blipFill>
                  <pic:spPr>
                    <a:xfrm>
                      <a:off x="0" y="0"/>
                      <a:ext cx="3240000" cy="1555000"/>
                    </a:xfrm>
                    <a:prstGeom prst="rect">
                      <a:avLst/>
                    </a:prstGeom>
                  </pic:spPr>
                </pic:pic>
              </a:graphicData>
            </a:graphic>
          </wp:inline>
        </w:drawing>
      </w:r>
    </w:p>
    <w:p w14:paraId="5AE91C0C" w14:textId="6D842BE2" w:rsidR="009E087C" w:rsidRDefault="00F95CD6" w:rsidP="00CE00CD">
      <w:pPr>
        <w:pStyle w:val="Beschriftung"/>
        <w:spacing w:before="0" w:after="0"/>
      </w:pPr>
      <w:r w:rsidRPr="00CE00CD">
        <w:t xml:space="preserve">Bild 2: </w:t>
      </w:r>
      <w:r w:rsidR="00754382" w:rsidRPr="00754382">
        <w:t>Mit der Serie RDU 500</w:t>
      </w:r>
      <w:r w:rsidR="002030BD">
        <w:t>i</w:t>
      </w:r>
      <w:r w:rsidR="00754382" w:rsidRPr="00754382">
        <w:t xml:space="preserve"> bietet Leuze besonders leistungsfähige U</w:t>
      </w:r>
      <w:r w:rsidR="00754382">
        <w:t>ltra</w:t>
      </w:r>
      <w:r w:rsidR="0015738E">
        <w:t>-H</w:t>
      </w:r>
      <w:r w:rsidR="00754382">
        <w:t>ochfrequenz</w:t>
      </w:r>
      <w:r w:rsidR="00754382" w:rsidRPr="00754382">
        <w:t>-RFID-Lesegeräte an: Sie lassen sich sowohl im logistischen Umfeld als auch an Förderstrecken oder direkt an der Produktionslinie einsetzen</w:t>
      </w:r>
      <w:r w:rsidR="003909AF" w:rsidRPr="003909AF">
        <w:t>.</w:t>
      </w:r>
      <w:r w:rsidR="009E087C" w:rsidRPr="00CE00CD">
        <w:t xml:space="preserve"> </w:t>
      </w:r>
    </w:p>
    <w:p w14:paraId="45719839" w14:textId="2F265FA1" w:rsidR="00A47248" w:rsidRDefault="00A47248" w:rsidP="00B00418"/>
    <w:p w14:paraId="6E2F6EB7" w14:textId="6E5895E8" w:rsidR="00DB4665" w:rsidRDefault="003E07AF" w:rsidP="00B00418">
      <w:r w:rsidRPr="009D734A">
        <w:rPr>
          <w:b/>
          <w:noProof/>
          <w:sz w:val="28"/>
          <w:szCs w:val="28"/>
          <w:lang w:eastAsia="de-DE"/>
        </w:rPr>
        <w:drawing>
          <wp:inline distT="0" distB="0" distL="0" distR="0" wp14:anchorId="577BD8AB" wp14:editId="2170C497">
            <wp:extent cx="3239333" cy="2127250"/>
            <wp:effectExtent l="0" t="0" r="0" b="6350"/>
            <wp:docPr id="1428662134" name="Grafik 1" descr="Ein Bild, das Maßstabsmodell, Maschin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662134" name="Grafik 1" descr="Ein Bild, das Maßstabsmodell, Maschine, Im Haus enthält.&#10;&#10;Automatisch generierte Beschreibung"/>
                    <pic:cNvPicPr/>
                  </pic:nvPicPr>
                  <pic:blipFill rotWithShape="1">
                    <a:blip r:embed="rId13"/>
                    <a:srcRect b="6607"/>
                    <a:stretch>
                      <a:fillRect/>
                    </a:stretch>
                  </pic:blipFill>
                  <pic:spPr bwMode="auto">
                    <a:xfrm>
                      <a:off x="0" y="0"/>
                      <a:ext cx="3240000" cy="2127688"/>
                    </a:xfrm>
                    <a:prstGeom prst="rect">
                      <a:avLst/>
                    </a:prstGeom>
                    <a:ln>
                      <a:noFill/>
                    </a:ln>
                    <a:extLst>
                      <a:ext uri="{53640926-AAD7-44D8-BBD7-CCE9431645EC}">
                        <a14:shadowObscured xmlns:a14="http://schemas.microsoft.com/office/drawing/2010/main"/>
                      </a:ext>
                    </a:extLst>
                  </pic:spPr>
                </pic:pic>
              </a:graphicData>
            </a:graphic>
          </wp:inline>
        </w:drawing>
      </w:r>
    </w:p>
    <w:p w14:paraId="5ADBA298" w14:textId="493D8CBC" w:rsidR="00622F57" w:rsidRDefault="00A47248" w:rsidP="00EF29DA">
      <w:pPr>
        <w:rPr>
          <w:color w:val="7F7F7F" w:themeColor="text2"/>
          <w:sz w:val="16"/>
          <w:szCs w:val="16"/>
        </w:rPr>
      </w:pPr>
      <w:r w:rsidRPr="00A47248">
        <w:rPr>
          <w:color w:val="7F7F7F" w:themeColor="text2"/>
          <w:sz w:val="16"/>
          <w:szCs w:val="16"/>
        </w:rPr>
        <w:t xml:space="preserve">Bild </w:t>
      </w:r>
      <w:r w:rsidR="00514C4F">
        <w:rPr>
          <w:color w:val="7F7F7F" w:themeColor="text2"/>
          <w:sz w:val="16"/>
          <w:szCs w:val="16"/>
        </w:rPr>
        <w:t>3</w:t>
      </w:r>
      <w:r w:rsidRPr="00A47248">
        <w:rPr>
          <w:color w:val="7F7F7F" w:themeColor="text2"/>
          <w:sz w:val="16"/>
          <w:szCs w:val="16"/>
        </w:rPr>
        <w:t xml:space="preserve">: </w:t>
      </w:r>
      <w:r w:rsidR="003E07AF" w:rsidRPr="003E07AF">
        <w:rPr>
          <w:color w:val="7F7F7F" w:themeColor="text2"/>
          <w:sz w:val="16"/>
          <w:szCs w:val="16"/>
        </w:rPr>
        <w:t>In Fertigungszellen</w:t>
      </w:r>
      <w:r w:rsidR="003E07AF">
        <w:rPr>
          <w:color w:val="7F7F7F" w:themeColor="text2"/>
          <w:sz w:val="16"/>
          <w:szCs w:val="16"/>
        </w:rPr>
        <w:t xml:space="preserve"> geht es meist eng zu</w:t>
      </w:r>
      <w:r w:rsidRPr="00A47248">
        <w:rPr>
          <w:color w:val="7F7F7F" w:themeColor="text2"/>
          <w:sz w:val="16"/>
          <w:szCs w:val="16"/>
        </w:rPr>
        <w:t>.</w:t>
      </w:r>
      <w:r w:rsidR="003E07AF">
        <w:rPr>
          <w:color w:val="7F7F7F" w:themeColor="text2"/>
          <w:sz w:val="16"/>
          <w:szCs w:val="16"/>
        </w:rPr>
        <w:t xml:space="preserve"> Kein Problem für </w:t>
      </w:r>
      <w:r w:rsidR="00F72FD7">
        <w:rPr>
          <w:color w:val="7F7F7F" w:themeColor="text2"/>
          <w:sz w:val="16"/>
          <w:szCs w:val="16"/>
        </w:rPr>
        <w:t>die</w:t>
      </w:r>
      <w:r w:rsidR="003E07AF">
        <w:rPr>
          <w:color w:val="7F7F7F" w:themeColor="text2"/>
          <w:sz w:val="16"/>
          <w:szCs w:val="16"/>
        </w:rPr>
        <w:t xml:space="preserve"> RFID-Lesegeräte der Serie RDH 200. Sie sind äußerst kompakt </w:t>
      </w:r>
      <w:r w:rsidR="003E07AF" w:rsidRPr="003E07AF">
        <w:rPr>
          <w:color w:val="7F7F7F" w:themeColor="text2"/>
          <w:sz w:val="16"/>
          <w:szCs w:val="16"/>
        </w:rPr>
        <w:t>und lassen sich dank flexibler Befestigungsmöglichkeiten sehr schnell montieren.</w:t>
      </w:r>
    </w:p>
    <w:p w14:paraId="749B26D9" w14:textId="16250F5C" w:rsidR="00514C4F" w:rsidRDefault="00514C4F" w:rsidP="00EF29DA">
      <w:pPr>
        <w:rPr>
          <w:color w:val="7F7F7F" w:themeColor="text2"/>
          <w:sz w:val="16"/>
          <w:szCs w:val="16"/>
        </w:rPr>
      </w:pPr>
    </w:p>
    <w:p w14:paraId="28FC3EDC" w14:textId="2F63D899" w:rsidR="00514C4F" w:rsidRPr="00EF3CD7" w:rsidRDefault="00D77235" w:rsidP="00514C4F">
      <w:r>
        <w:rPr>
          <w:noProof/>
          <w:lang w:eastAsia="de-DE"/>
        </w:rPr>
        <w:lastRenderedPageBreak/>
        <w:drawing>
          <wp:inline distT="0" distB="0" distL="0" distR="0" wp14:anchorId="24794079" wp14:editId="0372B54B">
            <wp:extent cx="3240000" cy="2185357"/>
            <wp:effectExtent l="0" t="0" r="0" b="5715"/>
            <wp:docPr id="94967662" name="Grafik 1" descr="Ein Bild, das Design, Kopierer,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67662" name="Grafik 1" descr="Ein Bild, das Design, Kopierer, Im Haus enthält.&#10;&#10;Automatisch generierte Beschreibung"/>
                    <pic:cNvPicPr>
                      <a:picLocks noChangeAspect="1"/>
                    </pic:cNvPicPr>
                  </pic:nvPicPr>
                  <pic:blipFill>
                    <a:blip r:embed="rId14"/>
                    <a:stretch>
                      <a:fillRect/>
                    </a:stretch>
                  </pic:blipFill>
                  <pic:spPr>
                    <a:xfrm>
                      <a:off x="0" y="0"/>
                      <a:ext cx="3240000" cy="2185357"/>
                    </a:xfrm>
                    <a:prstGeom prst="rect">
                      <a:avLst/>
                    </a:prstGeom>
                  </pic:spPr>
                </pic:pic>
              </a:graphicData>
            </a:graphic>
          </wp:inline>
        </w:drawing>
      </w:r>
    </w:p>
    <w:p w14:paraId="20AA9230" w14:textId="2B69B81E" w:rsidR="00505089" w:rsidRDefault="00514C4F" w:rsidP="00514C4F">
      <w:pPr>
        <w:pStyle w:val="Beschriftung"/>
      </w:pPr>
      <w:r w:rsidRPr="007B27EF">
        <w:t xml:space="preserve">Bild </w:t>
      </w:r>
      <w:r>
        <w:t>4</w:t>
      </w:r>
      <w:r w:rsidRPr="007B27EF">
        <w:t xml:space="preserve">: </w:t>
      </w:r>
      <w:r w:rsidR="008638A2" w:rsidRPr="008638A2">
        <w:t>Die Baureihe RDU 500</w:t>
      </w:r>
      <w:r w:rsidR="00C64447">
        <w:t>i</w:t>
      </w:r>
      <w:r w:rsidR="008638A2" w:rsidRPr="008638A2">
        <w:t xml:space="preserve"> eignet sich </w:t>
      </w:r>
      <w:r w:rsidR="008638A2">
        <w:t xml:space="preserve">mit ihrer integrierten </w:t>
      </w:r>
      <w:r w:rsidR="008638A2" w:rsidRPr="008638A2">
        <w:t xml:space="preserve">Feldbusschnittstelle und </w:t>
      </w:r>
      <w:r w:rsidR="008638A2">
        <w:t xml:space="preserve">einer </w:t>
      </w:r>
      <w:r w:rsidR="008638A2" w:rsidRPr="008638A2">
        <w:t xml:space="preserve">Lesereichweite von bis zu </w:t>
      </w:r>
      <w:r w:rsidR="008638A2">
        <w:t xml:space="preserve">zwei Metern </w:t>
      </w:r>
      <w:r w:rsidR="008638A2" w:rsidRPr="008638A2">
        <w:t xml:space="preserve">optimal für </w:t>
      </w:r>
      <w:r w:rsidR="008638A2">
        <w:t>Produktionsprozesse</w:t>
      </w:r>
      <w:r w:rsidR="0015738E">
        <w:t xml:space="preserve"> – e</w:t>
      </w:r>
      <w:r w:rsidR="008638A2">
        <w:t>twa zur Erfassung h</w:t>
      </w:r>
      <w:r w:rsidR="008638A2" w:rsidRPr="008638A2">
        <w:t>ochtemperatur-geeignete</w:t>
      </w:r>
      <w:r w:rsidR="008638A2">
        <w:t>r</w:t>
      </w:r>
      <w:r w:rsidR="008638A2" w:rsidRPr="008638A2">
        <w:t xml:space="preserve"> UHF-Transponder</w:t>
      </w:r>
      <w:r w:rsidR="008638A2">
        <w:t xml:space="preserve"> an Autokarosserien</w:t>
      </w:r>
      <w:r w:rsidR="008638A2" w:rsidRPr="008638A2">
        <w:t>.</w:t>
      </w:r>
    </w:p>
    <w:p w14:paraId="5293D1BC" w14:textId="52C3F1FD" w:rsidR="006F28D8" w:rsidRDefault="007D1FFD" w:rsidP="00EF29DA">
      <w:pPr>
        <w:rPr>
          <w:color w:val="7F7F7F" w:themeColor="text2"/>
          <w:sz w:val="16"/>
          <w:szCs w:val="16"/>
        </w:rPr>
      </w:pPr>
      <w:r>
        <w:rPr>
          <w:noProof/>
        </w:rPr>
        <w:drawing>
          <wp:inline distT="0" distB="0" distL="0" distR="0" wp14:anchorId="42274AD4" wp14:editId="786E91A3">
            <wp:extent cx="3206750" cy="2251075"/>
            <wp:effectExtent l="0" t="0" r="0" b="0"/>
            <wp:docPr id="830738471" name="Grafik 1" descr="Ein Bild, das Buch, Im Haus, Regal,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38471" name="Grafik 1" descr="Ein Bild, das Buch, Im Haus, Regal, Design enthält.&#10;&#10;KI-generierte Inhalte können fehlerhaft sein."/>
                    <pic:cNvPicPr>
                      <a:picLocks noChangeAspect="1"/>
                    </pic:cNvPicPr>
                  </pic:nvPicPr>
                  <pic:blipFill>
                    <a:blip r:embed="rId15"/>
                    <a:stretch>
                      <a:fillRect/>
                    </a:stretch>
                  </pic:blipFill>
                  <pic:spPr>
                    <a:xfrm>
                      <a:off x="0" y="0"/>
                      <a:ext cx="3206750" cy="2251075"/>
                    </a:xfrm>
                    <a:prstGeom prst="rect">
                      <a:avLst/>
                    </a:prstGeom>
                  </pic:spPr>
                </pic:pic>
              </a:graphicData>
            </a:graphic>
          </wp:inline>
        </w:drawing>
      </w:r>
    </w:p>
    <w:p w14:paraId="76B8A54B" w14:textId="4DA94878" w:rsidR="00505089" w:rsidRPr="00A47248" w:rsidRDefault="00505089" w:rsidP="009B629B">
      <w:pPr>
        <w:rPr>
          <w:color w:val="7F7F7F" w:themeColor="text2"/>
          <w:sz w:val="16"/>
          <w:szCs w:val="16"/>
        </w:rPr>
      </w:pPr>
      <w:r w:rsidRPr="00A47248">
        <w:rPr>
          <w:color w:val="7F7F7F" w:themeColor="text2"/>
          <w:sz w:val="16"/>
          <w:szCs w:val="16"/>
        </w:rPr>
        <w:t xml:space="preserve">Bild </w:t>
      </w:r>
      <w:r>
        <w:rPr>
          <w:color w:val="7F7F7F" w:themeColor="text2"/>
          <w:sz w:val="16"/>
          <w:szCs w:val="16"/>
        </w:rPr>
        <w:t>5</w:t>
      </w:r>
      <w:r w:rsidRPr="00A47248">
        <w:rPr>
          <w:color w:val="7F7F7F" w:themeColor="text2"/>
          <w:sz w:val="16"/>
          <w:szCs w:val="16"/>
        </w:rPr>
        <w:t xml:space="preserve">: </w:t>
      </w:r>
      <w:r w:rsidR="007A6BD9">
        <w:rPr>
          <w:color w:val="7F7F7F" w:themeColor="text2"/>
          <w:sz w:val="16"/>
          <w:szCs w:val="16"/>
        </w:rPr>
        <w:t>Dank eines</w:t>
      </w:r>
      <w:r w:rsidR="007A6BD9" w:rsidRPr="007A6BD9">
        <w:rPr>
          <w:color w:val="7F7F7F" w:themeColor="text2"/>
          <w:sz w:val="16"/>
          <w:szCs w:val="16"/>
        </w:rPr>
        <w:t xml:space="preserve"> Betriebstemperaturbereich</w:t>
      </w:r>
      <w:r w:rsidR="007A6BD9">
        <w:rPr>
          <w:color w:val="7F7F7F" w:themeColor="text2"/>
          <w:sz w:val="16"/>
          <w:szCs w:val="16"/>
        </w:rPr>
        <w:t>s</w:t>
      </w:r>
      <w:r w:rsidR="007A6BD9" w:rsidRPr="007A6BD9">
        <w:rPr>
          <w:color w:val="7F7F7F" w:themeColor="text2"/>
          <w:sz w:val="16"/>
          <w:szCs w:val="16"/>
        </w:rPr>
        <w:t xml:space="preserve"> </w:t>
      </w:r>
      <w:r w:rsidR="007A6BD9">
        <w:rPr>
          <w:color w:val="7F7F7F" w:themeColor="text2"/>
          <w:sz w:val="16"/>
          <w:szCs w:val="16"/>
        </w:rPr>
        <w:t xml:space="preserve">von </w:t>
      </w:r>
      <w:r w:rsidR="007A6BD9" w:rsidRPr="007A6BD9">
        <w:rPr>
          <w:color w:val="7F7F7F" w:themeColor="text2"/>
          <w:sz w:val="16"/>
          <w:szCs w:val="16"/>
        </w:rPr>
        <w:t>bis zu -32</w:t>
      </w:r>
      <w:r w:rsidR="007A6BD9">
        <w:rPr>
          <w:color w:val="7F7F7F" w:themeColor="text2"/>
          <w:sz w:val="16"/>
          <w:szCs w:val="16"/>
        </w:rPr>
        <w:t xml:space="preserve"> </w:t>
      </w:r>
      <w:r w:rsidR="007A6BD9" w:rsidRPr="007A6BD9">
        <w:rPr>
          <w:color w:val="7F7F7F" w:themeColor="text2"/>
          <w:sz w:val="16"/>
          <w:szCs w:val="16"/>
        </w:rPr>
        <w:t xml:space="preserve">°C </w:t>
      </w:r>
      <w:r w:rsidR="007A6BD9">
        <w:rPr>
          <w:color w:val="7F7F7F" w:themeColor="text2"/>
          <w:sz w:val="16"/>
          <w:szCs w:val="16"/>
        </w:rPr>
        <w:t xml:space="preserve">eignen sich die RFID-Lesegeräte auch für die </w:t>
      </w:r>
      <w:r w:rsidR="007A6BD9" w:rsidRPr="007A6BD9">
        <w:rPr>
          <w:color w:val="7F7F7F" w:themeColor="text2"/>
          <w:sz w:val="16"/>
          <w:szCs w:val="16"/>
        </w:rPr>
        <w:t xml:space="preserve">Intralogistik in Tiefkühlbereichen. </w:t>
      </w:r>
    </w:p>
    <w:p w14:paraId="2E099823" w14:textId="77777777" w:rsidR="00505089" w:rsidRPr="00A47248" w:rsidRDefault="00505089" w:rsidP="00EF29DA">
      <w:pPr>
        <w:rPr>
          <w:color w:val="7F7F7F" w:themeColor="text2"/>
          <w:sz w:val="16"/>
          <w:szCs w:val="16"/>
        </w:rPr>
      </w:pPr>
    </w:p>
    <w:p w14:paraId="651D1B58" w14:textId="77777777" w:rsidR="00622F57" w:rsidRDefault="00622F57" w:rsidP="00B00418"/>
    <w:p w14:paraId="0AAA8164" w14:textId="77777777" w:rsidR="009E41C9" w:rsidRDefault="009E41C9" w:rsidP="00B00418"/>
    <w:p w14:paraId="52CFB3AA" w14:textId="77777777" w:rsidR="00E726EE" w:rsidRDefault="00E726EE" w:rsidP="00B00418"/>
    <w:p w14:paraId="41B2ED82" w14:textId="77777777" w:rsidR="00E726EE" w:rsidRDefault="00E726EE" w:rsidP="00B00418"/>
    <w:p w14:paraId="1D4C7B6B" w14:textId="77777777" w:rsidR="009E41C9" w:rsidRDefault="009E41C9" w:rsidP="00622F57">
      <w:pPr>
        <w:spacing w:after="160" w:line="259" w:lineRule="auto"/>
        <w:rPr>
          <w:rFonts w:cs="Arial"/>
          <w:iCs/>
          <w:szCs w:val="18"/>
        </w:rPr>
      </w:pPr>
      <w:r w:rsidRPr="009E41C9">
        <w:rPr>
          <w:rFonts w:cs="Arial"/>
          <w:i/>
          <w:szCs w:val="18"/>
        </w:rPr>
        <w:t>Über 60 Jahre Erfahrung haben Leuze zum Experten für innovative und effiziente Sensor- und Sicherheitslösungen in der Automatisierungstechnik gemacht. Heute sorgen weltweit rund 1.600 Sensor People mit Neugier, Leidenschaft und Entschlossenheit für Fortschritt und Wandel. Ihr Antrieb ist der dauerhafte Erfolg ihrer Kunden in einer sich ständig wandelnden Industrie. Ihren Kunden bietet Leuze einen individuellen Wettbewerbsvorteil durch intuitive und zuverlässige Lösungen zur sicheren und nicht-sicheren Positionserkennung. Zum Beispiel schaltende und messende Sensoren, Identifikationssysteme, Lösungen für die Datenübertragung und Bildverarbeitung. Einen weiteren Schwerpunkt setzt das Familienunternehmen als Safety-Experte auf Komponenten, Services und Lösungen für die Arbeitssicherheit. Durch ihr breites und gleichzeitig tiefgreifendes Applikations-Know-how in den Branchen des Maschinen- und Anlagenbaus sind die Sensor People ihren Kunden mit den unterschiedlichsten Industrieanforderungen ein kompetenter und flexibler Partner.</w:t>
      </w:r>
      <w:r w:rsidRPr="00E30790">
        <w:rPr>
          <w:rFonts w:cs="Arial"/>
          <w:iCs/>
          <w:szCs w:val="18"/>
        </w:rPr>
        <w:t xml:space="preserve"> </w:t>
      </w:r>
      <w:hyperlink r:id="rId16" w:history="1">
        <w:r w:rsidRPr="00E30790">
          <w:rPr>
            <w:rStyle w:val="Hyperlink"/>
            <w:rFonts w:cs="Arial"/>
            <w:iCs/>
            <w:szCs w:val="18"/>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9B5F21">
      <w:pPr>
        <w:rPr>
          <w:i/>
          <w:iCs/>
        </w:rPr>
      </w:pPr>
      <w:sdt>
        <w:sdtPr>
          <w:rPr>
            <w:i/>
          </w:rPr>
          <w:id w:val="-2005272561"/>
          <w:lock w:val="sdtLocked"/>
          <w:placeholder>
            <w:docPart w:val="64501520DBE046A39E896041801C1B7B"/>
          </w:placeholder>
        </w:sdtPr>
        <w:sdtEndPr/>
        <w:sdtContent>
          <w:r w:rsidR="00E63A83" w:rsidRPr="007C667F">
            <w:rPr>
              <w:i/>
              <w:noProof/>
              <w:lang w:eastAsia="de-DE"/>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C61E5E" w:rsidRDefault="00C61E5E"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C61E5E" w:rsidRDefault="00C61E5E" w:rsidP="00E63A83">
                                <w:pPr>
                                  <w:pStyle w:val="Fuzeile"/>
                                  <w:tabs>
                                    <w:tab w:val="left" w:pos="2380"/>
                                    <w:tab w:val="left" w:pos="3906"/>
                                  </w:tabs>
                                  <w:spacing w:line="170" w:lineRule="exact"/>
                                </w:pPr>
                                <w:r>
                                  <w:t>In der Braike 1</w:t>
                                </w:r>
                                <w:r>
                                  <w:tab/>
                                </w:r>
                                <w:r w:rsidRPr="00E63A83">
                                  <w:rPr>
                                    <w:b/>
                                  </w:rPr>
                                  <w:t>F</w:t>
                                </w:r>
                                <w:r>
                                  <w:t xml:space="preserve"> +49 7021 573-199</w:t>
                                </w:r>
                                <w:r>
                                  <w:tab/>
                                </w:r>
                                <w:r w:rsidRPr="00E63A83">
                                  <w:rPr>
                                    <w:b/>
                                  </w:rPr>
                                  <w:t>T</w:t>
                                </w:r>
                                <w:r>
                                  <w:t xml:space="preserve"> +49 7021 573-116</w:t>
                                </w:r>
                              </w:p>
                              <w:p w14:paraId="33AEE369" w14:textId="77777777" w:rsidR="00C61E5E" w:rsidRDefault="00C61E5E" w:rsidP="00E63A83">
                                <w:pPr>
                                  <w:pStyle w:val="Fuzeile"/>
                                  <w:tabs>
                                    <w:tab w:val="left" w:pos="2380"/>
                                    <w:tab w:val="left" w:pos="3906"/>
                                  </w:tabs>
                                  <w:spacing w:line="170" w:lineRule="exact"/>
                                </w:pPr>
                                <w:r>
                                  <w:t>73277 Owen</w:t>
                                </w:r>
                                <w:r>
                                  <w:tab/>
                                  <w:t>info@leuze.com</w:t>
                                </w:r>
                                <w:r>
                                  <w:tab/>
                                  <w:t>martina.schili@leuze.com</w:t>
                                </w:r>
                              </w:p>
                              <w:p w14:paraId="5756FE5F" w14:textId="77777777" w:rsidR="00C61E5E" w:rsidRDefault="00C61E5E" w:rsidP="00E63A83">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C61E5E" w:rsidRDefault="00C61E5E"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C61E5E" w:rsidRDefault="00C61E5E"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C61E5E" w:rsidRDefault="00C61E5E" w:rsidP="00E63A83">
                          <w:pPr>
                            <w:pStyle w:val="Fuzeile"/>
                            <w:tabs>
                              <w:tab w:val="left" w:pos="2380"/>
                              <w:tab w:val="left" w:pos="3906"/>
                            </w:tabs>
                            <w:spacing w:line="170" w:lineRule="exact"/>
                          </w:pPr>
                          <w:r>
                            <w:t>73277 Owen</w:t>
                          </w:r>
                          <w:r>
                            <w:tab/>
                            <w:t>info@leuze.com</w:t>
                          </w:r>
                          <w:r>
                            <w:tab/>
                            <w:t>martina.schili@leuze.com</w:t>
                          </w:r>
                        </w:p>
                        <w:p w14:paraId="5756FE5F" w14:textId="77777777" w:rsidR="00C61E5E" w:rsidRDefault="00C61E5E" w:rsidP="00E63A83">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eastAsia="de-DE"/>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C61E5E" w:rsidRDefault="00C61E5E"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C61E5E" w:rsidRDefault="00C61E5E" w:rsidP="00984BD2">
                                <w:pPr>
                                  <w:pStyle w:val="Fuzeile"/>
                                  <w:tabs>
                                    <w:tab w:val="left" w:pos="2380"/>
                                    <w:tab w:val="left" w:pos="3906"/>
                                  </w:tabs>
                                  <w:spacing w:line="170" w:lineRule="exact"/>
                                </w:pPr>
                                <w:r>
                                  <w:t>In der Braike 1</w:t>
                                </w:r>
                                <w:r>
                                  <w:tab/>
                                </w:r>
                                <w:r>
                                  <w:rPr>
                                    <w:b/>
                                  </w:rPr>
                                  <w:t>F</w:t>
                                </w:r>
                                <w:r>
                                  <w:t xml:space="preserve"> +49 7021 573-199</w:t>
                                </w:r>
                                <w:r>
                                  <w:tab/>
                                </w:r>
                                <w:r>
                                  <w:rPr>
                                    <w:b/>
                                  </w:rPr>
                                  <w:t>T</w:t>
                                </w:r>
                                <w:r>
                                  <w:t xml:space="preserve"> +49 7021 573-116</w:t>
                                </w:r>
                              </w:p>
                              <w:p w14:paraId="259B3F7B" w14:textId="77777777" w:rsidR="00C61E5E" w:rsidRDefault="00C61E5E" w:rsidP="00984BD2">
                                <w:pPr>
                                  <w:pStyle w:val="Fuzeile"/>
                                  <w:tabs>
                                    <w:tab w:val="left" w:pos="2380"/>
                                    <w:tab w:val="left" w:pos="3906"/>
                                  </w:tabs>
                                  <w:spacing w:line="170" w:lineRule="exact"/>
                                </w:pPr>
                                <w:r>
                                  <w:t>73277 Owen</w:t>
                                </w:r>
                                <w:r>
                                  <w:tab/>
                                  <w:t>info@leuze.com</w:t>
                                </w:r>
                                <w:r>
                                  <w:tab/>
                                  <w:t>martina.schili@leuze.com</w:t>
                                </w:r>
                              </w:p>
                              <w:p w14:paraId="4FDF138C" w14:textId="77777777" w:rsidR="00C61E5E" w:rsidRDefault="00C61E5E" w:rsidP="00984BD2">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C61E5E" w:rsidRDefault="00C61E5E"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C61E5E" w:rsidRDefault="00C61E5E"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C61E5E" w:rsidRDefault="00C61E5E" w:rsidP="00984BD2">
                          <w:pPr>
                            <w:pStyle w:val="Fuzeile"/>
                            <w:tabs>
                              <w:tab w:val="left" w:pos="2380"/>
                              <w:tab w:val="left" w:pos="3906"/>
                            </w:tabs>
                            <w:spacing w:line="170" w:lineRule="exact"/>
                          </w:pPr>
                          <w:r>
                            <w:t>73277 Owen</w:t>
                          </w:r>
                          <w:r>
                            <w:tab/>
                            <w:t>info@leuze.com</w:t>
                          </w:r>
                          <w:r>
                            <w:tab/>
                            <w:t>martina.schili@leuze.com</w:t>
                          </w:r>
                        </w:p>
                        <w:p w14:paraId="4FDF138C" w14:textId="77777777" w:rsidR="00C61E5E" w:rsidRDefault="00C61E5E" w:rsidP="00984BD2">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p>
    <w:sectPr w:rsidR="00791B96" w:rsidRPr="00A166CA" w:rsidSect="00791B96">
      <w:headerReference w:type="default" r:id="rId17"/>
      <w:footerReference w:type="default" r:id="rId18"/>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4F5FCA" w14:textId="77777777" w:rsidR="00C61E5E" w:rsidRDefault="00C61E5E" w:rsidP="00A608DA">
      <w:pPr>
        <w:spacing w:line="240" w:lineRule="auto"/>
      </w:pPr>
      <w:r>
        <w:separator/>
      </w:r>
    </w:p>
  </w:endnote>
  <w:endnote w:type="continuationSeparator" w:id="0">
    <w:p w14:paraId="7A8B3FE0" w14:textId="77777777" w:rsidR="00C61E5E" w:rsidRDefault="00C61E5E"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03847" w14:textId="4928AF60" w:rsidR="00C61E5E" w:rsidRPr="000F241A" w:rsidRDefault="00C61E5E" w:rsidP="006C3B04">
    <w:pPr>
      <w:pStyle w:val="Fuzeile"/>
      <w:ind w:right="-569"/>
      <w:jc w:val="right"/>
    </w:pPr>
    <w:r>
      <w:fldChar w:fldCharType="begin"/>
    </w:r>
    <w:r>
      <w:instrText xml:space="preserve"> PAGE  \* Arabic  \* MERGEFORMAT </w:instrText>
    </w:r>
    <w:r>
      <w:fldChar w:fldCharType="separate"/>
    </w:r>
    <w:r w:rsidR="00762E3A">
      <w:rPr>
        <w:noProof/>
      </w:rPr>
      <w:t>3</w:t>
    </w:r>
    <w:r>
      <w:fldChar w:fldCharType="end"/>
    </w:r>
    <w:r>
      <w:t xml:space="preserve"> </w:t>
    </w:r>
    <w:r w:rsidRPr="000F241A">
      <w:t xml:space="preserve">/ </w:t>
    </w:r>
    <w:fldSimple w:instr=" NUMPAGES   \* MERGEFORMAT ">
      <w:r w:rsidR="00762E3A">
        <w:rPr>
          <w:noProof/>
        </w:rPr>
        <w:t>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0B6DB3" w14:textId="77777777" w:rsidR="00C61E5E" w:rsidRDefault="00C61E5E" w:rsidP="00A608DA">
      <w:pPr>
        <w:spacing w:line="240" w:lineRule="auto"/>
      </w:pPr>
      <w:r>
        <w:separator/>
      </w:r>
    </w:p>
  </w:footnote>
  <w:footnote w:type="continuationSeparator" w:id="0">
    <w:p w14:paraId="65A34018" w14:textId="77777777" w:rsidR="00C61E5E" w:rsidRDefault="00C61E5E"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D492" w14:textId="77777777" w:rsidR="00C61E5E" w:rsidRDefault="00C61E5E" w:rsidP="00E94AB5">
    <w:pPr>
      <w:pStyle w:val="Kopfzeile"/>
    </w:pPr>
    <w:r>
      <w:rPr>
        <w:noProof/>
        <w:lang w:eastAsia="de-DE"/>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4453D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55271404">
    <w:abstractNumId w:val="4"/>
  </w:num>
  <w:num w:numId="2" w16cid:durableId="1606183049">
    <w:abstractNumId w:val="8"/>
  </w:num>
  <w:num w:numId="3" w16cid:durableId="922379418">
    <w:abstractNumId w:val="7"/>
  </w:num>
  <w:num w:numId="4" w16cid:durableId="1555851206">
    <w:abstractNumId w:val="6"/>
  </w:num>
  <w:num w:numId="5" w16cid:durableId="1034187184">
    <w:abstractNumId w:val="3"/>
  </w:num>
  <w:num w:numId="6" w16cid:durableId="897670798">
    <w:abstractNumId w:val="2"/>
  </w:num>
  <w:num w:numId="7" w16cid:durableId="1013334626">
    <w:abstractNumId w:val="5"/>
  </w:num>
  <w:num w:numId="8" w16cid:durableId="2067407552">
    <w:abstractNumId w:val="1"/>
  </w:num>
  <w:num w:numId="9" w16cid:durableId="21254951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1038C"/>
    <w:rsid w:val="00010498"/>
    <w:rsid w:val="0001307E"/>
    <w:rsid w:val="000155EC"/>
    <w:rsid w:val="00016032"/>
    <w:rsid w:val="0001612C"/>
    <w:rsid w:val="00016E12"/>
    <w:rsid w:val="000172DA"/>
    <w:rsid w:val="00017F6B"/>
    <w:rsid w:val="000202E5"/>
    <w:rsid w:val="0002074E"/>
    <w:rsid w:val="0002078D"/>
    <w:rsid w:val="00020B40"/>
    <w:rsid w:val="00021DAC"/>
    <w:rsid w:val="00022FC9"/>
    <w:rsid w:val="00023DCF"/>
    <w:rsid w:val="00024D0F"/>
    <w:rsid w:val="00026426"/>
    <w:rsid w:val="00030A7A"/>
    <w:rsid w:val="00030B32"/>
    <w:rsid w:val="00032C18"/>
    <w:rsid w:val="0003329D"/>
    <w:rsid w:val="00034727"/>
    <w:rsid w:val="00034891"/>
    <w:rsid w:val="00035E05"/>
    <w:rsid w:val="0003701D"/>
    <w:rsid w:val="00037A8E"/>
    <w:rsid w:val="0004095A"/>
    <w:rsid w:val="000423C8"/>
    <w:rsid w:val="000426E6"/>
    <w:rsid w:val="00045B58"/>
    <w:rsid w:val="00045D4F"/>
    <w:rsid w:val="00046BD4"/>
    <w:rsid w:val="00047E50"/>
    <w:rsid w:val="000519A0"/>
    <w:rsid w:val="000542E8"/>
    <w:rsid w:val="0005520E"/>
    <w:rsid w:val="0005620A"/>
    <w:rsid w:val="0005690B"/>
    <w:rsid w:val="00060276"/>
    <w:rsid w:val="00063100"/>
    <w:rsid w:val="00065508"/>
    <w:rsid w:val="0007084E"/>
    <w:rsid w:val="0007195C"/>
    <w:rsid w:val="000720E5"/>
    <w:rsid w:val="0007235E"/>
    <w:rsid w:val="00074FAD"/>
    <w:rsid w:val="0007749F"/>
    <w:rsid w:val="0007754B"/>
    <w:rsid w:val="0008051A"/>
    <w:rsid w:val="000819C6"/>
    <w:rsid w:val="00081A76"/>
    <w:rsid w:val="00082065"/>
    <w:rsid w:val="00082B6B"/>
    <w:rsid w:val="00083B40"/>
    <w:rsid w:val="00086CAD"/>
    <w:rsid w:val="000874C5"/>
    <w:rsid w:val="00087DF6"/>
    <w:rsid w:val="0009062D"/>
    <w:rsid w:val="00090CEB"/>
    <w:rsid w:val="00091A1B"/>
    <w:rsid w:val="00091C93"/>
    <w:rsid w:val="00092BA7"/>
    <w:rsid w:val="000961A1"/>
    <w:rsid w:val="00096319"/>
    <w:rsid w:val="000A0658"/>
    <w:rsid w:val="000A18C4"/>
    <w:rsid w:val="000A1F89"/>
    <w:rsid w:val="000A2BE2"/>
    <w:rsid w:val="000A32CE"/>
    <w:rsid w:val="000B0037"/>
    <w:rsid w:val="000B0F50"/>
    <w:rsid w:val="000B1A08"/>
    <w:rsid w:val="000B3605"/>
    <w:rsid w:val="000B45A4"/>
    <w:rsid w:val="000B5C0F"/>
    <w:rsid w:val="000B6D34"/>
    <w:rsid w:val="000C2F4F"/>
    <w:rsid w:val="000C3312"/>
    <w:rsid w:val="000C4BB9"/>
    <w:rsid w:val="000C6ECC"/>
    <w:rsid w:val="000C7160"/>
    <w:rsid w:val="000D0BF6"/>
    <w:rsid w:val="000D0C56"/>
    <w:rsid w:val="000D1ACD"/>
    <w:rsid w:val="000D40AB"/>
    <w:rsid w:val="000D563E"/>
    <w:rsid w:val="000D612B"/>
    <w:rsid w:val="000D626D"/>
    <w:rsid w:val="000D784A"/>
    <w:rsid w:val="000E0687"/>
    <w:rsid w:val="000E2316"/>
    <w:rsid w:val="000E2387"/>
    <w:rsid w:val="000E2ADF"/>
    <w:rsid w:val="000E7A93"/>
    <w:rsid w:val="000E7D6C"/>
    <w:rsid w:val="000F0D51"/>
    <w:rsid w:val="000F113B"/>
    <w:rsid w:val="000F241A"/>
    <w:rsid w:val="000F3349"/>
    <w:rsid w:val="000F38B5"/>
    <w:rsid w:val="000F4AFB"/>
    <w:rsid w:val="000F7772"/>
    <w:rsid w:val="00104C40"/>
    <w:rsid w:val="0010679E"/>
    <w:rsid w:val="00106924"/>
    <w:rsid w:val="00107FE6"/>
    <w:rsid w:val="00110069"/>
    <w:rsid w:val="00111D7D"/>
    <w:rsid w:val="00113F25"/>
    <w:rsid w:val="00115188"/>
    <w:rsid w:val="001157C0"/>
    <w:rsid w:val="00116DC6"/>
    <w:rsid w:val="00117490"/>
    <w:rsid w:val="00126BD6"/>
    <w:rsid w:val="00127541"/>
    <w:rsid w:val="001278EE"/>
    <w:rsid w:val="001305CB"/>
    <w:rsid w:val="00131156"/>
    <w:rsid w:val="00134C5F"/>
    <w:rsid w:val="00137030"/>
    <w:rsid w:val="0013731C"/>
    <w:rsid w:val="0014255C"/>
    <w:rsid w:val="00142F79"/>
    <w:rsid w:val="00150946"/>
    <w:rsid w:val="00151038"/>
    <w:rsid w:val="001510F2"/>
    <w:rsid w:val="00151806"/>
    <w:rsid w:val="00151F58"/>
    <w:rsid w:val="00152886"/>
    <w:rsid w:val="00152EED"/>
    <w:rsid w:val="00153306"/>
    <w:rsid w:val="001537F2"/>
    <w:rsid w:val="0015738E"/>
    <w:rsid w:val="00157BB7"/>
    <w:rsid w:val="001615A9"/>
    <w:rsid w:val="001625C2"/>
    <w:rsid w:val="001640E0"/>
    <w:rsid w:val="001668FD"/>
    <w:rsid w:val="00167307"/>
    <w:rsid w:val="00167A43"/>
    <w:rsid w:val="001701CF"/>
    <w:rsid w:val="00170228"/>
    <w:rsid w:val="00170B32"/>
    <w:rsid w:val="0017116F"/>
    <w:rsid w:val="00171843"/>
    <w:rsid w:val="00172678"/>
    <w:rsid w:val="00172CEA"/>
    <w:rsid w:val="00172E47"/>
    <w:rsid w:val="0017528D"/>
    <w:rsid w:val="00175BFB"/>
    <w:rsid w:val="00180196"/>
    <w:rsid w:val="0018395A"/>
    <w:rsid w:val="00183F5B"/>
    <w:rsid w:val="00186256"/>
    <w:rsid w:val="00186CAD"/>
    <w:rsid w:val="00186F98"/>
    <w:rsid w:val="0019020E"/>
    <w:rsid w:val="001907F7"/>
    <w:rsid w:val="00193780"/>
    <w:rsid w:val="00197953"/>
    <w:rsid w:val="001A2DE8"/>
    <w:rsid w:val="001A31E3"/>
    <w:rsid w:val="001A33C4"/>
    <w:rsid w:val="001A388C"/>
    <w:rsid w:val="001A41A5"/>
    <w:rsid w:val="001A54AE"/>
    <w:rsid w:val="001A59C0"/>
    <w:rsid w:val="001A5A9E"/>
    <w:rsid w:val="001A721A"/>
    <w:rsid w:val="001B0126"/>
    <w:rsid w:val="001B0715"/>
    <w:rsid w:val="001B14AD"/>
    <w:rsid w:val="001B18F7"/>
    <w:rsid w:val="001B313E"/>
    <w:rsid w:val="001B7BE5"/>
    <w:rsid w:val="001C2F73"/>
    <w:rsid w:val="001C4F61"/>
    <w:rsid w:val="001C645A"/>
    <w:rsid w:val="001C69FB"/>
    <w:rsid w:val="001C6B5D"/>
    <w:rsid w:val="001C72D3"/>
    <w:rsid w:val="001D0697"/>
    <w:rsid w:val="001D0C30"/>
    <w:rsid w:val="001D3542"/>
    <w:rsid w:val="001D5E65"/>
    <w:rsid w:val="001D6FE6"/>
    <w:rsid w:val="001D75A5"/>
    <w:rsid w:val="001D7708"/>
    <w:rsid w:val="001D7DF5"/>
    <w:rsid w:val="001E1391"/>
    <w:rsid w:val="001E3878"/>
    <w:rsid w:val="001E3BDC"/>
    <w:rsid w:val="001E3E62"/>
    <w:rsid w:val="001F0D5F"/>
    <w:rsid w:val="001F1921"/>
    <w:rsid w:val="001F2249"/>
    <w:rsid w:val="001F3498"/>
    <w:rsid w:val="001F349D"/>
    <w:rsid w:val="001F3994"/>
    <w:rsid w:val="001F3CB8"/>
    <w:rsid w:val="001F3ED6"/>
    <w:rsid w:val="001F4AEC"/>
    <w:rsid w:val="001F7333"/>
    <w:rsid w:val="00202FA0"/>
    <w:rsid w:val="002030BD"/>
    <w:rsid w:val="00203245"/>
    <w:rsid w:val="00203756"/>
    <w:rsid w:val="002071B0"/>
    <w:rsid w:val="00210BCC"/>
    <w:rsid w:val="00212137"/>
    <w:rsid w:val="00214051"/>
    <w:rsid w:val="00214963"/>
    <w:rsid w:val="002155B6"/>
    <w:rsid w:val="00215FD3"/>
    <w:rsid w:val="002172D3"/>
    <w:rsid w:val="00217BC3"/>
    <w:rsid w:val="002210B0"/>
    <w:rsid w:val="002222EC"/>
    <w:rsid w:val="00222F68"/>
    <w:rsid w:val="00223170"/>
    <w:rsid w:val="00223FBA"/>
    <w:rsid w:val="0022405E"/>
    <w:rsid w:val="002305D8"/>
    <w:rsid w:val="00230F09"/>
    <w:rsid w:val="0023325E"/>
    <w:rsid w:val="002334F3"/>
    <w:rsid w:val="00233E1B"/>
    <w:rsid w:val="00234220"/>
    <w:rsid w:val="002351A0"/>
    <w:rsid w:val="002402E3"/>
    <w:rsid w:val="00240C2F"/>
    <w:rsid w:val="0024766C"/>
    <w:rsid w:val="00247B7B"/>
    <w:rsid w:val="00251473"/>
    <w:rsid w:val="002519C1"/>
    <w:rsid w:val="002519DF"/>
    <w:rsid w:val="002539F2"/>
    <w:rsid w:val="00254028"/>
    <w:rsid w:val="00254720"/>
    <w:rsid w:val="00255A72"/>
    <w:rsid w:val="0025676E"/>
    <w:rsid w:val="00263596"/>
    <w:rsid w:val="002637FC"/>
    <w:rsid w:val="0026417B"/>
    <w:rsid w:val="0026726E"/>
    <w:rsid w:val="002673B9"/>
    <w:rsid w:val="00267848"/>
    <w:rsid w:val="00271421"/>
    <w:rsid w:val="002730B2"/>
    <w:rsid w:val="002732D5"/>
    <w:rsid w:val="00273848"/>
    <w:rsid w:val="00273D9C"/>
    <w:rsid w:val="002769A6"/>
    <w:rsid w:val="00276AAB"/>
    <w:rsid w:val="00276EB4"/>
    <w:rsid w:val="002771D1"/>
    <w:rsid w:val="002772AA"/>
    <w:rsid w:val="0027797A"/>
    <w:rsid w:val="002807F1"/>
    <w:rsid w:val="002815F6"/>
    <w:rsid w:val="0028167A"/>
    <w:rsid w:val="00282BA4"/>
    <w:rsid w:val="0028359C"/>
    <w:rsid w:val="00283DFA"/>
    <w:rsid w:val="00284583"/>
    <w:rsid w:val="002845D8"/>
    <w:rsid w:val="00284B00"/>
    <w:rsid w:val="002850CF"/>
    <w:rsid w:val="00286057"/>
    <w:rsid w:val="002877D4"/>
    <w:rsid w:val="00287AAC"/>
    <w:rsid w:val="00290524"/>
    <w:rsid w:val="00290E48"/>
    <w:rsid w:val="0029130B"/>
    <w:rsid w:val="0029241F"/>
    <w:rsid w:val="0029318E"/>
    <w:rsid w:val="00293C5F"/>
    <w:rsid w:val="002945F0"/>
    <w:rsid w:val="002A1A23"/>
    <w:rsid w:val="002A1C10"/>
    <w:rsid w:val="002A20AA"/>
    <w:rsid w:val="002A2CBF"/>
    <w:rsid w:val="002A4861"/>
    <w:rsid w:val="002A4EB9"/>
    <w:rsid w:val="002A549A"/>
    <w:rsid w:val="002A5A6A"/>
    <w:rsid w:val="002A5D60"/>
    <w:rsid w:val="002A6F33"/>
    <w:rsid w:val="002A7BEE"/>
    <w:rsid w:val="002B180C"/>
    <w:rsid w:val="002B2169"/>
    <w:rsid w:val="002B2F5A"/>
    <w:rsid w:val="002B36A3"/>
    <w:rsid w:val="002B3BE5"/>
    <w:rsid w:val="002B438E"/>
    <w:rsid w:val="002B5055"/>
    <w:rsid w:val="002B5C01"/>
    <w:rsid w:val="002B64EE"/>
    <w:rsid w:val="002B6837"/>
    <w:rsid w:val="002B72E0"/>
    <w:rsid w:val="002B7967"/>
    <w:rsid w:val="002B7A4A"/>
    <w:rsid w:val="002C0728"/>
    <w:rsid w:val="002C09B2"/>
    <w:rsid w:val="002C1FE5"/>
    <w:rsid w:val="002C235D"/>
    <w:rsid w:val="002C2D08"/>
    <w:rsid w:val="002C2FC6"/>
    <w:rsid w:val="002C31BD"/>
    <w:rsid w:val="002C482D"/>
    <w:rsid w:val="002C48BD"/>
    <w:rsid w:val="002C635B"/>
    <w:rsid w:val="002C70E9"/>
    <w:rsid w:val="002C74E1"/>
    <w:rsid w:val="002C76EF"/>
    <w:rsid w:val="002C7948"/>
    <w:rsid w:val="002D0521"/>
    <w:rsid w:val="002D150B"/>
    <w:rsid w:val="002D53FB"/>
    <w:rsid w:val="002D5416"/>
    <w:rsid w:val="002D66DC"/>
    <w:rsid w:val="002E1064"/>
    <w:rsid w:val="002E3A1E"/>
    <w:rsid w:val="002E6304"/>
    <w:rsid w:val="002E6E20"/>
    <w:rsid w:val="002E6FDB"/>
    <w:rsid w:val="002E70D5"/>
    <w:rsid w:val="002F0893"/>
    <w:rsid w:val="002F1396"/>
    <w:rsid w:val="002F1C03"/>
    <w:rsid w:val="002F2575"/>
    <w:rsid w:val="002F28D9"/>
    <w:rsid w:val="002F2E41"/>
    <w:rsid w:val="002F34F2"/>
    <w:rsid w:val="002F542B"/>
    <w:rsid w:val="002F7536"/>
    <w:rsid w:val="00300970"/>
    <w:rsid w:val="00300C8A"/>
    <w:rsid w:val="00301055"/>
    <w:rsid w:val="0030144E"/>
    <w:rsid w:val="00302285"/>
    <w:rsid w:val="003065E9"/>
    <w:rsid w:val="00307506"/>
    <w:rsid w:val="00310A5B"/>
    <w:rsid w:val="003136C4"/>
    <w:rsid w:val="003166D9"/>
    <w:rsid w:val="00317BA0"/>
    <w:rsid w:val="0032074D"/>
    <w:rsid w:val="00320B0F"/>
    <w:rsid w:val="0032273E"/>
    <w:rsid w:val="0032514B"/>
    <w:rsid w:val="00325B74"/>
    <w:rsid w:val="00326A19"/>
    <w:rsid w:val="0032787E"/>
    <w:rsid w:val="00330C96"/>
    <w:rsid w:val="00332613"/>
    <w:rsid w:val="00332DAF"/>
    <w:rsid w:val="00333061"/>
    <w:rsid w:val="003335CF"/>
    <w:rsid w:val="003351E3"/>
    <w:rsid w:val="00335640"/>
    <w:rsid w:val="00335AE7"/>
    <w:rsid w:val="00336196"/>
    <w:rsid w:val="00340716"/>
    <w:rsid w:val="003417EF"/>
    <w:rsid w:val="00342541"/>
    <w:rsid w:val="00343538"/>
    <w:rsid w:val="00347821"/>
    <w:rsid w:val="003519C5"/>
    <w:rsid w:val="00352467"/>
    <w:rsid w:val="00353594"/>
    <w:rsid w:val="00353FC8"/>
    <w:rsid w:val="0035465B"/>
    <w:rsid w:val="0036032F"/>
    <w:rsid w:val="00360E78"/>
    <w:rsid w:val="00362FFA"/>
    <w:rsid w:val="0036444F"/>
    <w:rsid w:val="003665BD"/>
    <w:rsid w:val="0036667D"/>
    <w:rsid w:val="00370F60"/>
    <w:rsid w:val="003717AD"/>
    <w:rsid w:val="00371C95"/>
    <w:rsid w:val="003725D2"/>
    <w:rsid w:val="00373B50"/>
    <w:rsid w:val="003754EE"/>
    <w:rsid w:val="0037592B"/>
    <w:rsid w:val="00382A56"/>
    <w:rsid w:val="00383383"/>
    <w:rsid w:val="00383970"/>
    <w:rsid w:val="00384DC4"/>
    <w:rsid w:val="0038671F"/>
    <w:rsid w:val="003909AF"/>
    <w:rsid w:val="003915AB"/>
    <w:rsid w:val="00394622"/>
    <w:rsid w:val="0039478D"/>
    <w:rsid w:val="00394A14"/>
    <w:rsid w:val="003953EA"/>
    <w:rsid w:val="00395C4D"/>
    <w:rsid w:val="003A08E2"/>
    <w:rsid w:val="003A2CE5"/>
    <w:rsid w:val="003A2DE6"/>
    <w:rsid w:val="003A4A0C"/>
    <w:rsid w:val="003A52C4"/>
    <w:rsid w:val="003A63DB"/>
    <w:rsid w:val="003A706D"/>
    <w:rsid w:val="003B2346"/>
    <w:rsid w:val="003B2D2E"/>
    <w:rsid w:val="003B3F00"/>
    <w:rsid w:val="003B428C"/>
    <w:rsid w:val="003B4F79"/>
    <w:rsid w:val="003B54DA"/>
    <w:rsid w:val="003B5FD8"/>
    <w:rsid w:val="003C0F3A"/>
    <w:rsid w:val="003C0FED"/>
    <w:rsid w:val="003C37E2"/>
    <w:rsid w:val="003C59BE"/>
    <w:rsid w:val="003C7E86"/>
    <w:rsid w:val="003D0735"/>
    <w:rsid w:val="003D0EDC"/>
    <w:rsid w:val="003D2E83"/>
    <w:rsid w:val="003D31F7"/>
    <w:rsid w:val="003D642F"/>
    <w:rsid w:val="003D6982"/>
    <w:rsid w:val="003D6FA6"/>
    <w:rsid w:val="003E07AF"/>
    <w:rsid w:val="003E16B0"/>
    <w:rsid w:val="003E1BB6"/>
    <w:rsid w:val="003E2D6C"/>
    <w:rsid w:val="003E400F"/>
    <w:rsid w:val="003E449B"/>
    <w:rsid w:val="003E4626"/>
    <w:rsid w:val="003E47BF"/>
    <w:rsid w:val="003E5548"/>
    <w:rsid w:val="003E5755"/>
    <w:rsid w:val="003E6CF1"/>
    <w:rsid w:val="003E7178"/>
    <w:rsid w:val="003E7CB0"/>
    <w:rsid w:val="003E7EED"/>
    <w:rsid w:val="003F0266"/>
    <w:rsid w:val="003F2824"/>
    <w:rsid w:val="003F31F1"/>
    <w:rsid w:val="003F4C80"/>
    <w:rsid w:val="003F5886"/>
    <w:rsid w:val="003F609F"/>
    <w:rsid w:val="003F6B22"/>
    <w:rsid w:val="003F742D"/>
    <w:rsid w:val="00400DB0"/>
    <w:rsid w:val="004026AA"/>
    <w:rsid w:val="00403A03"/>
    <w:rsid w:val="00406B96"/>
    <w:rsid w:val="00407065"/>
    <w:rsid w:val="004071C7"/>
    <w:rsid w:val="00410BEA"/>
    <w:rsid w:val="00410CCE"/>
    <w:rsid w:val="0041162C"/>
    <w:rsid w:val="00411BD4"/>
    <w:rsid w:val="0041214B"/>
    <w:rsid w:val="0041268C"/>
    <w:rsid w:val="00413036"/>
    <w:rsid w:val="00414F62"/>
    <w:rsid w:val="0041509B"/>
    <w:rsid w:val="00415B29"/>
    <w:rsid w:val="00417602"/>
    <w:rsid w:val="00417F0D"/>
    <w:rsid w:val="00420CE0"/>
    <w:rsid w:val="004217F3"/>
    <w:rsid w:val="004218E6"/>
    <w:rsid w:val="00421E40"/>
    <w:rsid w:val="00421E69"/>
    <w:rsid w:val="0042219A"/>
    <w:rsid w:val="004221F8"/>
    <w:rsid w:val="0042353E"/>
    <w:rsid w:val="00426BA5"/>
    <w:rsid w:val="004278B4"/>
    <w:rsid w:val="00427992"/>
    <w:rsid w:val="00430FDC"/>
    <w:rsid w:val="00431EC1"/>
    <w:rsid w:val="00432A36"/>
    <w:rsid w:val="00433BBC"/>
    <w:rsid w:val="00437863"/>
    <w:rsid w:val="00437E2A"/>
    <w:rsid w:val="004400DB"/>
    <w:rsid w:val="0044158C"/>
    <w:rsid w:val="00443681"/>
    <w:rsid w:val="00451EFD"/>
    <w:rsid w:val="00452CE5"/>
    <w:rsid w:val="00455DC8"/>
    <w:rsid w:val="00457E53"/>
    <w:rsid w:val="00463A70"/>
    <w:rsid w:val="00464133"/>
    <w:rsid w:val="00464E61"/>
    <w:rsid w:val="004662D9"/>
    <w:rsid w:val="0047115E"/>
    <w:rsid w:val="00472266"/>
    <w:rsid w:val="004728BE"/>
    <w:rsid w:val="004737C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4F3E"/>
    <w:rsid w:val="004952B0"/>
    <w:rsid w:val="004956B7"/>
    <w:rsid w:val="004975A6"/>
    <w:rsid w:val="004977E7"/>
    <w:rsid w:val="00497F5E"/>
    <w:rsid w:val="004A1CA7"/>
    <w:rsid w:val="004A22C1"/>
    <w:rsid w:val="004A37E2"/>
    <w:rsid w:val="004A4B4A"/>
    <w:rsid w:val="004A6FCB"/>
    <w:rsid w:val="004A7936"/>
    <w:rsid w:val="004A7C97"/>
    <w:rsid w:val="004B0EF9"/>
    <w:rsid w:val="004B116A"/>
    <w:rsid w:val="004B1F67"/>
    <w:rsid w:val="004B328D"/>
    <w:rsid w:val="004B393D"/>
    <w:rsid w:val="004B4405"/>
    <w:rsid w:val="004B4FBE"/>
    <w:rsid w:val="004B7669"/>
    <w:rsid w:val="004B7C38"/>
    <w:rsid w:val="004B7D89"/>
    <w:rsid w:val="004C15A5"/>
    <w:rsid w:val="004C28FD"/>
    <w:rsid w:val="004C3B59"/>
    <w:rsid w:val="004C5997"/>
    <w:rsid w:val="004C64C6"/>
    <w:rsid w:val="004C7AE8"/>
    <w:rsid w:val="004C7DBB"/>
    <w:rsid w:val="004D0AB6"/>
    <w:rsid w:val="004D125F"/>
    <w:rsid w:val="004D1F9C"/>
    <w:rsid w:val="004D3789"/>
    <w:rsid w:val="004D3B08"/>
    <w:rsid w:val="004D4096"/>
    <w:rsid w:val="004D48F7"/>
    <w:rsid w:val="004D4E6A"/>
    <w:rsid w:val="004D6487"/>
    <w:rsid w:val="004D6E58"/>
    <w:rsid w:val="004D6EF9"/>
    <w:rsid w:val="004D7420"/>
    <w:rsid w:val="004E2CA1"/>
    <w:rsid w:val="004E322E"/>
    <w:rsid w:val="004E356C"/>
    <w:rsid w:val="004E36DB"/>
    <w:rsid w:val="004E4F30"/>
    <w:rsid w:val="004E608C"/>
    <w:rsid w:val="004E6D6A"/>
    <w:rsid w:val="004E79BD"/>
    <w:rsid w:val="004F0AA5"/>
    <w:rsid w:val="004F0C6F"/>
    <w:rsid w:val="004F0F48"/>
    <w:rsid w:val="004F1575"/>
    <w:rsid w:val="004F1C8E"/>
    <w:rsid w:val="004F3D21"/>
    <w:rsid w:val="004F3DE7"/>
    <w:rsid w:val="0050069D"/>
    <w:rsid w:val="00501C19"/>
    <w:rsid w:val="005023E2"/>
    <w:rsid w:val="00502D36"/>
    <w:rsid w:val="00505089"/>
    <w:rsid w:val="0050648B"/>
    <w:rsid w:val="00510850"/>
    <w:rsid w:val="00510EE7"/>
    <w:rsid w:val="0051121D"/>
    <w:rsid w:val="00511C4A"/>
    <w:rsid w:val="00512BC8"/>
    <w:rsid w:val="00512CC4"/>
    <w:rsid w:val="005143CC"/>
    <w:rsid w:val="00514927"/>
    <w:rsid w:val="00514C4F"/>
    <w:rsid w:val="00517686"/>
    <w:rsid w:val="0051793B"/>
    <w:rsid w:val="00520239"/>
    <w:rsid w:val="00522B94"/>
    <w:rsid w:val="005248DA"/>
    <w:rsid w:val="00525C7C"/>
    <w:rsid w:val="00526DE3"/>
    <w:rsid w:val="005272AC"/>
    <w:rsid w:val="00527594"/>
    <w:rsid w:val="00527EC3"/>
    <w:rsid w:val="00535114"/>
    <w:rsid w:val="005355B0"/>
    <w:rsid w:val="00536406"/>
    <w:rsid w:val="00537816"/>
    <w:rsid w:val="005404F0"/>
    <w:rsid w:val="0054080B"/>
    <w:rsid w:val="00541B28"/>
    <w:rsid w:val="00541F45"/>
    <w:rsid w:val="005420CB"/>
    <w:rsid w:val="00546025"/>
    <w:rsid w:val="00546D99"/>
    <w:rsid w:val="00547C9C"/>
    <w:rsid w:val="0055046C"/>
    <w:rsid w:val="005504A9"/>
    <w:rsid w:val="00551203"/>
    <w:rsid w:val="00551E89"/>
    <w:rsid w:val="0055695E"/>
    <w:rsid w:val="00556B24"/>
    <w:rsid w:val="005573B8"/>
    <w:rsid w:val="00557A9A"/>
    <w:rsid w:val="00561216"/>
    <w:rsid w:val="00563479"/>
    <w:rsid w:val="005661E5"/>
    <w:rsid w:val="00570063"/>
    <w:rsid w:val="00570C7D"/>
    <w:rsid w:val="005711C4"/>
    <w:rsid w:val="0057270B"/>
    <w:rsid w:val="005731E6"/>
    <w:rsid w:val="00573499"/>
    <w:rsid w:val="00573F77"/>
    <w:rsid w:val="0057553E"/>
    <w:rsid w:val="0057630E"/>
    <w:rsid w:val="00577744"/>
    <w:rsid w:val="005816AA"/>
    <w:rsid w:val="00581CB1"/>
    <w:rsid w:val="00583271"/>
    <w:rsid w:val="00583EEB"/>
    <w:rsid w:val="0058450D"/>
    <w:rsid w:val="00584FF5"/>
    <w:rsid w:val="005851F9"/>
    <w:rsid w:val="0058641B"/>
    <w:rsid w:val="00586C8B"/>
    <w:rsid w:val="00593D1D"/>
    <w:rsid w:val="00594885"/>
    <w:rsid w:val="00594BAD"/>
    <w:rsid w:val="00596660"/>
    <w:rsid w:val="005A0219"/>
    <w:rsid w:val="005A0ECA"/>
    <w:rsid w:val="005A2369"/>
    <w:rsid w:val="005A373C"/>
    <w:rsid w:val="005A4558"/>
    <w:rsid w:val="005A5A4E"/>
    <w:rsid w:val="005A69BD"/>
    <w:rsid w:val="005A6B38"/>
    <w:rsid w:val="005A7F32"/>
    <w:rsid w:val="005B285A"/>
    <w:rsid w:val="005B2986"/>
    <w:rsid w:val="005B2C02"/>
    <w:rsid w:val="005B4C7B"/>
    <w:rsid w:val="005B5077"/>
    <w:rsid w:val="005B65C7"/>
    <w:rsid w:val="005B6959"/>
    <w:rsid w:val="005C1D45"/>
    <w:rsid w:val="005C1F00"/>
    <w:rsid w:val="005C2125"/>
    <w:rsid w:val="005C5F10"/>
    <w:rsid w:val="005C6084"/>
    <w:rsid w:val="005D04FF"/>
    <w:rsid w:val="005D1C60"/>
    <w:rsid w:val="005D2CA9"/>
    <w:rsid w:val="005D38B7"/>
    <w:rsid w:val="005D3FD0"/>
    <w:rsid w:val="005D5BCC"/>
    <w:rsid w:val="005D6709"/>
    <w:rsid w:val="005D6C3E"/>
    <w:rsid w:val="005D729D"/>
    <w:rsid w:val="005D7882"/>
    <w:rsid w:val="005E0464"/>
    <w:rsid w:val="005E2135"/>
    <w:rsid w:val="005E29E5"/>
    <w:rsid w:val="005E3B23"/>
    <w:rsid w:val="005E3E62"/>
    <w:rsid w:val="005E4277"/>
    <w:rsid w:val="005E492E"/>
    <w:rsid w:val="005E4C4B"/>
    <w:rsid w:val="005E677E"/>
    <w:rsid w:val="005F0037"/>
    <w:rsid w:val="005F0CF0"/>
    <w:rsid w:val="005F11DC"/>
    <w:rsid w:val="005F16E0"/>
    <w:rsid w:val="005F1711"/>
    <w:rsid w:val="005F2311"/>
    <w:rsid w:val="005F4893"/>
    <w:rsid w:val="005F4C34"/>
    <w:rsid w:val="005F4FDD"/>
    <w:rsid w:val="005F5712"/>
    <w:rsid w:val="005F5A2E"/>
    <w:rsid w:val="005F5D6F"/>
    <w:rsid w:val="0060016D"/>
    <w:rsid w:val="0060062B"/>
    <w:rsid w:val="00601461"/>
    <w:rsid w:val="00601557"/>
    <w:rsid w:val="006017B8"/>
    <w:rsid w:val="006027AA"/>
    <w:rsid w:val="00602FFF"/>
    <w:rsid w:val="00603417"/>
    <w:rsid w:val="00603741"/>
    <w:rsid w:val="00604A74"/>
    <w:rsid w:val="00604D19"/>
    <w:rsid w:val="00606952"/>
    <w:rsid w:val="006073FD"/>
    <w:rsid w:val="006077E8"/>
    <w:rsid w:val="0061054A"/>
    <w:rsid w:val="00611DE2"/>
    <w:rsid w:val="0061236D"/>
    <w:rsid w:val="00612EE5"/>
    <w:rsid w:val="0061328F"/>
    <w:rsid w:val="006149C7"/>
    <w:rsid w:val="0061670F"/>
    <w:rsid w:val="00617F71"/>
    <w:rsid w:val="00620A8D"/>
    <w:rsid w:val="00620C72"/>
    <w:rsid w:val="00620E00"/>
    <w:rsid w:val="00622313"/>
    <w:rsid w:val="00622F57"/>
    <w:rsid w:val="006235E3"/>
    <w:rsid w:val="00625535"/>
    <w:rsid w:val="006318A8"/>
    <w:rsid w:val="00632183"/>
    <w:rsid w:val="00633D00"/>
    <w:rsid w:val="00634F16"/>
    <w:rsid w:val="006363A1"/>
    <w:rsid w:val="006365BB"/>
    <w:rsid w:val="00637BF8"/>
    <w:rsid w:val="0064182F"/>
    <w:rsid w:val="00641E39"/>
    <w:rsid w:val="00642683"/>
    <w:rsid w:val="00643BF8"/>
    <w:rsid w:val="00645A8C"/>
    <w:rsid w:val="00646520"/>
    <w:rsid w:val="006524D3"/>
    <w:rsid w:val="00652EE1"/>
    <w:rsid w:val="00653AE7"/>
    <w:rsid w:val="00653DF0"/>
    <w:rsid w:val="0065582A"/>
    <w:rsid w:val="0065687B"/>
    <w:rsid w:val="006569B8"/>
    <w:rsid w:val="006578D8"/>
    <w:rsid w:val="00657E64"/>
    <w:rsid w:val="00663AA3"/>
    <w:rsid w:val="006641E0"/>
    <w:rsid w:val="006666CB"/>
    <w:rsid w:val="006668A3"/>
    <w:rsid w:val="00666D7B"/>
    <w:rsid w:val="00667216"/>
    <w:rsid w:val="00667713"/>
    <w:rsid w:val="00670BCF"/>
    <w:rsid w:val="006712BF"/>
    <w:rsid w:val="00671BBF"/>
    <w:rsid w:val="006730FF"/>
    <w:rsid w:val="00675B0D"/>
    <w:rsid w:val="00676420"/>
    <w:rsid w:val="00676951"/>
    <w:rsid w:val="00676A86"/>
    <w:rsid w:val="00676B24"/>
    <w:rsid w:val="0068048B"/>
    <w:rsid w:val="0068147C"/>
    <w:rsid w:val="006823F5"/>
    <w:rsid w:val="00684C0E"/>
    <w:rsid w:val="006868CF"/>
    <w:rsid w:val="00690343"/>
    <w:rsid w:val="00691CBF"/>
    <w:rsid w:val="00692924"/>
    <w:rsid w:val="00693AB7"/>
    <w:rsid w:val="00693F4F"/>
    <w:rsid w:val="00695FDC"/>
    <w:rsid w:val="00696461"/>
    <w:rsid w:val="006964EF"/>
    <w:rsid w:val="0069699D"/>
    <w:rsid w:val="00696ECE"/>
    <w:rsid w:val="0069759D"/>
    <w:rsid w:val="006A27ED"/>
    <w:rsid w:val="006A32E7"/>
    <w:rsid w:val="006A407D"/>
    <w:rsid w:val="006A4244"/>
    <w:rsid w:val="006A51B5"/>
    <w:rsid w:val="006A5424"/>
    <w:rsid w:val="006A5D10"/>
    <w:rsid w:val="006A6170"/>
    <w:rsid w:val="006A6728"/>
    <w:rsid w:val="006A7000"/>
    <w:rsid w:val="006B0888"/>
    <w:rsid w:val="006B3900"/>
    <w:rsid w:val="006B4192"/>
    <w:rsid w:val="006B5776"/>
    <w:rsid w:val="006C17EA"/>
    <w:rsid w:val="006C18FF"/>
    <w:rsid w:val="006C3B04"/>
    <w:rsid w:val="006C603C"/>
    <w:rsid w:val="006C7846"/>
    <w:rsid w:val="006D0A3A"/>
    <w:rsid w:val="006D0CBE"/>
    <w:rsid w:val="006D0FA4"/>
    <w:rsid w:val="006D1408"/>
    <w:rsid w:val="006D1AE4"/>
    <w:rsid w:val="006D1AFA"/>
    <w:rsid w:val="006D3F07"/>
    <w:rsid w:val="006D5065"/>
    <w:rsid w:val="006D609C"/>
    <w:rsid w:val="006D6556"/>
    <w:rsid w:val="006E1185"/>
    <w:rsid w:val="006E220B"/>
    <w:rsid w:val="006E264F"/>
    <w:rsid w:val="006E460A"/>
    <w:rsid w:val="006F0FB0"/>
    <w:rsid w:val="006F28D8"/>
    <w:rsid w:val="006F31F2"/>
    <w:rsid w:val="006F47B5"/>
    <w:rsid w:val="006F4CDA"/>
    <w:rsid w:val="006F5ED2"/>
    <w:rsid w:val="006F7157"/>
    <w:rsid w:val="00701ED9"/>
    <w:rsid w:val="00701FD5"/>
    <w:rsid w:val="0070270E"/>
    <w:rsid w:val="0070287F"/>
    <w:rsid w:val="0070502D"/>
    <w:rsid w:val="007056F9"/>
    <w:rsid w:val="007079BA"/>
    <w:rsid w:val="00711F0A"/>
    <w:rsid w:val="007122A9"/>
    <w:rsid w:val="00712A3F"/>
    <w:rsid w:val="00712A81"/>
    <w:rsid w:val="00713D34"/>
    <w:rsid w:val="00714D65"/>
    <w:rsid w:val="007156C3"/>
    <w:rsid w:val="00720392"/>
    <w:rsid w:val="00720A62"/>
    <w:rsid w:val="00721244"/>
    <w:rsid w:val="007224CF"/>
    <w:rsid w:val="00723344"/>
    <w:rsid w:val="00723353"/>
    <w:rsid w:val="0072583C"/>
    <w:rsid w:val="00725EEF"/>
    <w:rsid w:val="00725F91"/>
    <w:rsid w:val="0072739E"/>
    <w:rsid w:val="00727D2E"/>
    <w:rsid w:val="00730C13"/>
    <w:rsid w:val="007335F7"/>
    <w:rsid w:val="00733B17"/>
    <w:rsid w:val="00733E3D"/>
    <w:rsid w:val="00734381"/>
    <w:rsid w:val="00737FC2"/>
    <w:rsid w:val="0074014B"/>
    <w:rsid w:val="007404EA"/>
    <w:rsid w:val="00740624"/>
    <w:rsid w:val="007407D6"/>
    <w:rsid w:val="007415C8"/>
    <w:rsid w:val="00741D19"/>
    <w:rsid w:val="00742197"/>
    <w:rsid w:val="00742575"/>
    <w:rsid w:val="00743709"/>
    <w:rsid w:val="007457D1"/>
    <w:rsid w:val="00745BD5"/>
    <w:rsid w:val="00746874"/>
    <w:rsid w:val="00746980"/>
    <w:rsid w:val="00747488"/>
    <w:rsid w:val="007479D5"/>
    <w:rsid w:val="007516D7"/>
    <w:rsid w:val="0075198B"/>
    <w:rsid w:val="00752837"/>
    <w:rsid w:val="00752D8D"/>
    <w:rsid w:val="007538C2"/>
    <w:rsid w:val="00754382"/>
    <w:rsid w:val="00755549"/>
    <w:rsid w:val="0075782C"/>
    <w:rsid w:val="007617DD"/>
    <w:rsid w:val="00762E3A"/>
    <w:rsid w:val="00762E3D"/>
    <w:rsid w:val="00762F0F"/>
    <w:rsid w:val="00764375"/>
    <w:rsid w:val="00766684"/>
    <w:rsid w:val="00767E79"/>
    <w:rsid w:val="00772A9B"/>
    <w:rsid w:val="00772EB8"/>
    <w:rsid w:val="00774335"/>
    <w:rsid w:val="007750D7"/>
    <w:rsid w:val="00775B62"/>
    <w:rsid w:val="007779A8"/>
    <w:rsid w:val="007815E3"/>
    <w:rsid w:val="00782BCA"/>
    <w:rsid w:val="0078362A"/>
    <w:rsid w:val="007852C9"/>
    <w:rsid w:val="00786665"/>
    <w:rsid w:val="00787217"/>
    <w:rsid w:val="0079012E"/>
    <w:rsid w:val="0079123E"/>
    <w:rsid w:val="00791B96"/>
    <w:rsid w:val="00793C1D"/>
    <w:rsid w:val="00793FED"/>
    <w:rsid w:val="007949CD"/>
    <w:rsid w:val="00794D6B"/>
    <w:rsid w:val="00796A97"/>
    <w:rsid w:val="00797989"/>
    <w:rsid w:val="00797A77"/>
    <w:rsid w:val="00797C3C"/>
    <w:rsid w:val="007A03C7"/>
    <w:rsid w:val="007A0BDA"/>
    <w:rsid w:val="007A32A2"/>
    <w:rsid w:val="007A36C4"/>
    <w:rsid w:val="007A4D22"/>
    <w:rsid w:val="007A5AF7"/>
    <w:rsid w:val="007A5B19"/>
    <w:rsid w:val="007A647D"/>
    <w:rsid w:val="007A6764"/>
    <w:rsid w:val="007A69A8"/>
    <w:rsid w:val="007A6BD9"/>
    <w:rsid w:val="007A6C63"/>
    <w:rsid w:val="007B0298"/>
    <w:rsid w:val="007B27EF"/>
    <w:rsid w:val="007B559A"/>
    <w:rsid w:val="007B5F57"/>
    <w:rsid w:val="007B77A1"/>
    <w:rsid w:val="007C019E"/>
    <w:rsid w:val="007C1253"/>
    <w:rsid w:val="007C25DC"/>
    <w:rsid w:val="007C29CA"/>
    <w:rsid w:val="007C341E"/>
    <w:rsid w:val="007C48EB"/>
    <w:rsid w:val="007C667F"/>
    <w:rsid w:val="007C71F8"/>
    <w:rsid w:val="007D0712"/>
    <w:rsid w:val="007D1B1F"/>
    <w:rsid w:val="007D1FFD"/>
    <w:rsid w:val="007D3881"/>
    <w:rsid w:val="007D40FC"/>
    <w:rsid w:val="007D420C"/>
    <w:rsid w:val="007D5E1C"/>
    <w:rsid w:val="007D6457"/>
    <w:rsid w:val="007D6ADA"/>
    <w:rsid w:val="007D7EA7"/>
    <w:rsid w:val="007D7F52"/>
    <w:rsid w:val="007E1AAA"/>
    <w:rsid w:val="007E2443"/>
    <w:rsid w:val="007E2A86"/>
    <w:rsid w:val="007E3A7A"/>
    <w:rsid w:val="007E4081"/>
    <w:rsid w:val="007E4F9C"/>
    <w:rsid w:val="007E50BA"/>
    <w:rsid w:val="007E7D09"/>
    <w:rsid w:val="007F2837"/>
    <w:rsid w:val="007F4A86"/>
    <w:rsid w:val="007F6463"/>
    <w:rsid w:val="0080249F"/>
    <w:rsid w:val="00803B9A"/>
    <w:rsid w:val="00804177"/>
    <w:rsid w:val="0080570A"/>
    <w:rsid w:val="00805E10"/>
    <w:rsid w:val="008068FF"/>
    <w:rsid w:val="008101F7"/>
    <w:rsid w:val="00812F56"/>
    <w:rsid w:val="00813238"/>
    <w:rsid w:val="00813F4D"/>
    <w:rsid w:val="00815390"/>
    <w:rsid w:val="008154DB"/>
    <w:rsid w:val="00815E16"/>
    <w:rsid w:val="008169C6"/>
    <w:rsid w:val="00816F57"/>
    <w:rsid w:val="00820A1D"/>
    <w:rsid w:val="00820C26"/>
    <w:rsid w:val="00821294"/>
    <w:rsid w:val="0082156C"/>
    <w:rsid w:val="0082513E"/>
    <w:rsid w:val="008258DA"/>
    <w:rsid w:val="008265B6"/>
    <w:rsid w:val="00827349"/>
    <w:rsid w:val="0082750C"/>
    <w:rsid w:val="00827703"/>
    <w:rsid w:val="00827F42"/>
    <w:rsid w:val="00830813"/>
    <w:rsid w:val="00832F13"/>
    <w:rsid w:val="008332D4"/>
    <w:rsid w:val="00835C6C"/>
    <w:rsid w:val="00835E98"/>
    <w:rsid w:val="00835FA2"/>
    <w:rsid w:val="00836107"/>
    <w:rsid w:val="008365A9"/>
    <w:rsid w:val="00837342"/>
    <w:rsid w:val="00840A04"/>
    <w:rsid w:val="00841AA8"/>
    <w:rsid w:val="008430C3"/>
    <w:rsid w:val="00843174"/>
    <w:rsid w:val="0084566E"/>
    <w:rsid w:val="008479C9"/>
    <w:rsid w:val="008512BE"/>
    <w:rsid w:val="00852F17"/>
    <w:rsid w:val="00854183"/>
    <w:rsid w:val="00854B27"/>
    <w:rsid w:val="00854FE9"/>
    <w:rsid w:val="00855ADB"/>
    <w:rsid w:val="00857672"/>
    <w:rsid w:val="00860A67"/>
    <w:rsid w:val="00861C4B"/>
    <w:rsid w:val="008627A8"/>
    <w:rsid w:val="0086378E"/>
    <w:rsid w:val="00863876"/>
    <w:rsid w:val="008638A2"/>
    <w:rsid w:val="00863A58"/>
    <w:rsid w:val="00865205"/>
    <w:rsid w:val="00865ADB"/>
    <w:rsid w:val="00865E3C"/>
    <w:rsid w:val="0087350D"/>
    <w:rsid w:val="00873973"/>
    <w:rsid w:val="00874BFF"/>
    <w:rsid w:val="00874DC1"/>
    <w:rsid w:val="00876C46"/>
    <w:rsid w:val="00876DA1"/>
    <w:rsid w:val="00877427"/>
    <w:rsid w:val="00880635"/>
    <w:rsid w:val="008810B2"/>
    <w:rsid w:val="008817B4"/>
    <w:rsid w:val="008819CE"/>
    <w:rsid w:val="008826CB"/>
    <w:rsid w:val="00883640"/>
    <w:rsid w:val="00885225"/>
    <w:rsid w:val="0088593F"/>
    <w:rsid w:val="0088681A"/>
    <w:rsid w:val="008904FD"/>
    <w:rsid w:val="0089062C"/>
    <w:rsid w:val="00890CB8"/>
    <w:rsid w:val="00891405"/>
    <w:rsid w:val="008923BC"/>
    <w:rsid w:val="008941A7"/>
    <w:rsid w:val="0089444F"/>
    <w:rsid w:val="008A0B50"/>
    <w:rsid w:val="008A184C"/>
    <w:rsid w:val="008A2297"/>
    <w:rsid w:val="008A2A09"/>
    <w:rsid w:val="008A3268"/>
    <w:rsid w:val="008A704E"/>
    <w:rsid w:val="008B09D5"/>
    <w:rsid w:val="008B0A3F"/>
    <w:rsid w:val="008B0BE1"/>
    <w:rsid w:val="008B1208"/>
    <w:rsid w:val="008B26A3"/>
    <w:rsid w:val="008B57F4"/>
    <w:rsid w:val="008B785E"/>
    <w:rsid w:val="008B78AE"/>
    <w:rsid w:val="008C01CD"/>
    <w:rsid w:val="008C0730"/>
    <w:rsid w:val="008C19F9"/>
    <w:rsid w:val="008C2FD5"/>
    <w:rsid w:val="008C524D"/>
    <w:rsid w:val="008C5675"/>
    <w:rsid w:val="008C61E0"/>
    <w:rsid w:val="008C6DEC"/>
    <w:rsid w:val="008D0218"/>
    <w:rsid w:val="008D0E84"/>
    <w:rsid w:val="008D1C84"/>
    <w:rsid w:val="008D2EFA"/>
    <w:rsid w:val="008D3FC7"/>
    <w:rsid w:val="008D4FDE"/>
    <w:rsid w:val="008D74F0"/>
    <w:rsid w:val="008E0F5C"/>
    <w:rsid w:val="008E1B01"/>
    <w:rsid w:val="008E1C8F"/>
    <w:rsid w:val="008E28B9"/>
    <w:rsid w:val="008E32EF"/>
    <w:rsid w:val="008E3904"/>
    <w:rsid w:val="008E3917"/>
    <w:rsid w:val="008E3B7B"/>
    <w:rsid w:val="008E5969"/>
    <w:rsid w:val="008E709E"/>
    <w:rsid w:val="008F1287"/>
    <w:rsid w:val="008F2A43"/>
    <w:rsid w:val="008F2DDF"/>
    <w:rsid w:val="008F333C"/>
    <w:rsid w:val="008F3E9C"/>
    <w:rsid w:val="008F7140"/>
    <w:rsid w:val="00900509"/>
    <w:rsid w:val="00900EB0"/>
    <w:rsid w:val="009023EB"/>
    <w:rsid w:val="009027E2"/>
    <w:rsid w:val="0090433A"/>
    <w:rsid w:val="00904AF1"/>
    <w:rsid w:val="0090513C"/>
    <w:rsid w:val="0090617A"/>
    <w:rsid w:val="00907120"/>
    <w:rsid w:val="0091003F"/>
    <w:rsid w:val="00910371"/>
    <w:rsid w:val="00910E14"/>
    <w:rsid w:val="00910E21"/>
    <w:rsid w:val="00911F2C"/>
    <w:rsid w:val="00912C98"/>
    <w:rsid w:val="00913484"/>
    <w:rsid w:val="0091367F"/>
    <w:rsid w:val="00917589"/>
    <w:rsid w:val="00920BDC"/>
    <w:rsid w:val="00922C26"/>
    <w:rsid w:val="00933889"/>
    <w:rsid w:val="009357A1"/>
    <w:rsid w:val="00935999"/>
    <w:rsid w:val="00936524"/>
    <w:rsid w:val="00936620"/>
    <w:rsid w:val="00937B3A"/>
    <w:rsid w:val="00937D36"/>
    <w:rsid w:val="00940D89"/>
    <w:rsid w:val="00943276"/>
    <w:rsid w:val="00944F2A"/>
    <w:rsid w:val="00945482"/>
    <w:rsid w:val="00945C66"/>
    <w:rsid w:val="009478D5"/>
    <w:rsid w:val="00947FE2"/>
    <w:rsid w:val="00950526"/>
    <w:rsid w:val="009506B8"/>
    <w:rsid w:val="009515FF"/>
    <w:rsid w:val="00951927"/>
    <w:rsid w:val="009524B9"/>
    <w:rsid w:val="0095599B"/>
    <w:rsid w:val="00961143"/>
    <w:rsid w:val="00962248"/>
    <w:rsid w:val="00962D1E"/>
    <w:rsid w:val="00963C9C"/>
    <w:rsid w:val="009663C9"/>
    <w:rsid w:val="00966D38"/>
    <w:rsid w:val="0096729F"/>
    <w:rsid w:val="00967D60"/>
    <w:rsid w:val="00967E54"/>
    <w:rsid w:val="0097046E"/>
    <w:rsid w:val="00970A95"/>
    <w:rsid w:val="00973C48"/>
    <w:rsid w:val="009744BE"/>
    <w:rsid w:val="00974BF7"/>
    <w:rsid w:val="009750FB"/>
    <w:rsid w:val="00976CA2"/>
    <w:rsid w:val="00976CC5"/>
    <w:rsid w:val="0097749C"/>
    <w:rsid w:val="0098061F"/>
    <w:rsid w:val="009812E8"/>
    <w:rsid w:val="00981A0E"/>
    <w:rsid w:val="00981ADB"/>
    <w:rsid w:val="00982368"/>
    <w:rsid w:val="009848D2"/>
    <w:rsid w:val="00984BD2"/>
    <w:rsid w:val="00985D1B"/>
    <w:rsid w:val="0098623A"/>
    <w:rsid w:val="0098755A"/>
    <w:rsid w:val="00987CEB"/>
    <w:rsid w:val="0099106E"/>
    <w:rsid w:val="00991CF6"/>
    <w:rsid w:val="0099483C"/>
    <w:rsid w:val="00994D36"/>
    <w:rsid w:val="00994E08"/>
    <w:rsid w:val="009952FA"/>
    <w:rsid w:val="00995AE5"/>
    <w:rsid w:val="00995E7F"/>
    <w:rsid w:val="009965DB"/>
    <w:rsid w:val="00996770"/>
    <w:rsid w:val="009976A2"/>
    <w:rsid w:val="00997D0C"/>
    <w:rsid w:val="009A026E"/>
    <w:rsid w:val="009A0545"/>
    <w:rsid w:val="009A1396"/>
    <w:rsid w:val="009A34B8"/>
    <w:rsid w:val="009B1071"/>
    <w:rsid w:val="009B2ADA"/>
    <w:rsid w:val="009B5F21"/>
    <w:rsid w:val="009B629B"/>
    <w:rsid w:val="009B6F1A"/>
    <w:rsid w:val="009C07A8"/>
    <w:rsid w:val="009C3C75"/>
    <w:rsid w:val="009C42BB"/>
    <w:rsid w:val="009C441A"/>
    <w:rsid w:val="009C57FB"/>
    <w:rsid w:val="009D0891"/>
    <w:rsid w:val="009D101C"/>
    <w:rsid w:val="009D2CBA"/>
    <w:rsid w:val="009D33D6"/>
    <w:rsid w:val="009D3E09"/>
    <w:rsid w:val="009D3F2F"/>
    <w:rsid w:val="009D4026"/>
    <w:rsid w:val="009D4440"/>
    <w:rsid w:val="009D495E"/>
    <w:rsid w:val="009D5A34"/>
    <w:rsid w:val="009D72B4"/>
    <w:rsid w:val="009E04B3"/>
    <w:rsid w:val="009E087C"/>
    <w:rsid w:val="009E0AFD"/>
    <w:rsid w:val="009E0F92"/>
    <w:rsid w:val="009E2AC8"/>
    <w:rsid w:val="009E3191"/>
    <w:rsid w:val="009E3E16"/>
    <w:rsid w:val="009E41C9"/>
    <w:rsid w:val="009E5632"/>
    <w:rsid w:val="009E58AF"/>
    <w:rsid w:val="009E5E14"/>
    <w:rsid w:val="009E6B59"/>
    <w:rsid w:val="009E7624"/>
    <w:rsid w:val="009E7E2E"/>
    <w:rsid w:val="009F0128"/>
    <w:rsid w:val="009F04DD"/>
    <w:rsid w:val="009F075D"/>
    <w:rsid w:val="009F1241"/>
    <w:rsid w:val="009F173C"/>
    <w:rsid w:val="009F1A04"/>
    <w:rsid w:val="009F1F4B"/>
    <w:rsid w:val="009F517F"/>
    <w:rsid w:val="00A00E7A"/>
    <w:rsid w:val="00A02419"/>
    <w:rsid w:val="00A028B4"/>
    <w:rsid w:val="00A030BF"/>
    <w:rsid w:val="00A03303"/>
    <w:rsid w:val="00A03BDD"/>
    <w:rsid w:val="00A03C7C"/>
    <w:rsid w:val="00A0458F"/>
    <w:rsid w:val="00A05364"/>
    <w:rsid w:val="00A05938"/>
    <w:rsid w:val="00A05C1C"/>
    <w:rsid w:val="00A067FB"/>
    <w:rsid w:val="00A07106"/>
    <w:rsid w:val="00A078BB"/>
    <w:rsid w:val="00A121BF"/>
    <w:rsid w:val="00A13A33"/>
    <w:rsid w:val="00A1535B"/>
    <w:rsid w:val="00A16364"/>
    <w:rsid w:val="00A166CA"/>
    <w:rsid w:val="00A16DA8"/>
    <w:rsid w:val="00A1749E"/>
    <w:rsid w:val="00A17D3E"/>
    <w:rsid w:val="00A207A5"/>
    <w:rsid w:val="00A21347"/>
    <w:rsid w:val="00A21B21"/>
    <w:rsid w:val="00A23341"/>
    <w:rsid w:val="00A23BB4"/>
    <w:rsid w:val="00A265D9"/>
    <w:rsid w:val="00A26759"/>
    <w:rsid w:val="00A30960"/>
    <w:rsid w:val="00A310CE"/>
    <w:rsid w:val="00A3322E"/>
    <w:rsid w:val="00A3340B"/>
    <w:rsid w:val="00A341B2"/>
    <w:rsid w:val="00A34851"/>
    <w:rsid w:val="00A34BD5"/>
    <w:rsid w:val="00A35C81"/>
    <w:rsid w:val="00A371AD"/>
    <w:rsid w:val="00A4034D"/>
    <w:rsid w:val="00A407ED"/>
    <w:rsid w:val="00A43903"/>
    <w:rsid w:val="00A44113"/>
    <w:rsid w:val="00A444E2"/>
    <w:rsid w:val="00A47248"/>
    <w:rsid w:val="00A474D9"/>
    <w:rsid w:val="00A53046"/>
    <w:rsid w:val="00A53796"/>
    <w:rsid w:val="00A567EB"/>
    <w:rsid w:val="00A608DA"/>
    <w:rsid w:val="00A60B61"/>
    <w:rsid w:val="00A60FAE"/>
    <w:rsid w:val="00A62DE9"/>
    <w:rsid w:val="00A66A03"/>
    <w:rsid w:val="00A66E4E"/>
    <w:rsid w:val="00A679BE"/>
    <w:rsid w:val="00A67B90"/>
    <w:rsid w:val="00A716DA"/>
    <w:rsid w:val="00A71F2D"/>
    <w:rsid w:val="00A739C8"/>
    <w:rsid w:val="00A743A3"/>
    <w:rsid w:val="00A74A68"/>
    <w:rsid w:val="00A807D2"/>
    <w:rsid w:val="00A80BC1"/>
    <w:rsid w:val="00A827FB"/>
    <w:rsid w:val="00A84990"/>
    <w:rsid w:val="00A84F12"/>
    <w:rsid w:val="00A85E51"/>
    <w:rsid w:val="00A878A8"/>
    <w:rsid w:val="00A939F0"/>
    <w:rsid w:val="00A93D61"/>
    <w:rsid w:val="00A957B4"/>
    <w:rsid w:val="00A95C52"/>
    <w:rsid w:val="00AA17F8"/>
    <w:rsid w:val="00AA1B9C"/>
    <w:rsid w:val="00AA3FF4"/>
    <w:rsid w:val="00AA4D05"/>
    <w:rsid w:val="00AA50CF"/>
    <w:rsid w:val="00AA5650"/>
    <w:rsid w:val="00AA6E91"/>
    <w:rsid w:val="00AA7FAD"/>
    <w:rsid w:val="00AB0810"/>
    <w:rsid w:val="00AB1C29"/>
    <w:rsid w:val="00AB30B1"/>
    <w:rsid w:val="00AB4082"/>
    <w:rsid w:val="00AB4DE7"/>
    <w:rsid w:val="00AB53E1"/>
    <w:rsid w:val="00AB5819"/>
    <w:rsid w:val="00AB772B"/>
    <w:rsid w:val="00AC0454"/>
    <w:rsid w:val="00AC0678"/>
    <w:rsid w:val="00AC0A39"/>
    <w:rsid w:val="00AC19AD"/>
    <w:rsid w:val="00AC6DBD"/>
    <w:rsid w:val="00AC78BE"/>
    <w:rsid w:val="00AD0DD8"/>
    <w:rsid w:val="00AD18F7"/>
    <w:rsid w:val="00AD1F3F"/>
    <w:rsid w:val="00AD445A"/>
    <w:rsid w:val="00AD4685"/>
    <w:rsid w:val="00AD4B0F"/>
    <w:rsid w:val="00AD7A2E"/>
    <w:rsid w:val="00AD7EC0"/>
    <w:rsid w:val="00AE0016"/>
    <w:rsid w:val="00AE03EC"/>
    <w:rsid w:val="00AE2E66"/>
    <w:rsid w:val="00AE2F91"/>
    <w:rsid w:val="00AE39FF"/>
    <w:rsid w:val="00AE4472"/>
    <w:rsid w:val="00AE4AC9"/>
    <w:rsid w:val="00AE56B1"/>
    <w:rsid w:val="00AE7DF4"/>
    <w:rsid w:val="00AF03DA"/>
    <w:rsid w:val="00AF03F1"/>
    <w:rsid w:val="00AF1966"/>
    <w:rsid w:val="00AF1EBA"/>
    <w:rsid w:val="00AF4D4B"/>
    <w:rsid w:val="00B00182"/>
    <w:rsid w:val="00B00418"/>
    <w:rsid w:val="00B01813"/>
    <w:rsid w:val="00B01BCB"/>
    <w:rsid w:val="00B03DD0"/>
    <w:rsid w:val="00B05EAF"/>
    <w:rsid w:val="00B07758"/>
    <w:rsid w:val="00B077F2"/>
    <w:rsid w:val="00B10260"/>
    <w:rsid w:val="00B11751"/>
    <w:rsid w:val="00B13B1B"/>
    <w:rsid w:val="00B1546D"/>
    <w:rsid w:val="00B16FB2"/>
    <w:rsid w:val="00B171CD"/>
    <w:rsid w:val="00B20EAE"/>
    <w:rsid w:val="00B21586"/>
    <w:rsid w:val="00B226F0"/>
    <w:rsid w:val="00B226F8"/>
    <w:rsid w:val="00B230DC"/>
    <w:rsid w:val="00B252DA"/>
    <w:rsid w:val="00B2665F"/>
    <w:rsid w:val="00B27ACD"/>
    <w:rsid w:val="00B27CEE"/>
    <w:rsid w:val="00B30245"/>
    <w:rsid w:val="00B32584"/>
    <w:rsid w:val="00B330DB"/>
    <w:rsid w:val="00B363FA"/>
    <w:rsid w:val="00B37F24"/>
    <w:rsid w:val="00B44389"/>
    <w:rsid w:val="00B444E9"/>
    <w:rsid w:val="00B467D5"/>
    <w:rsid w:val="00B47FF5"/>
    <w:rsid w:val="00B50F5A"/>
    <w:rsid w:val="00B51075"/>
    <w:rsid w:val="00B521E1"/>
    <w:rsid w:val="00B523DF"/>
    <w:rsid w:val="00B52B0F"/>
    <w:rsid w:val="00B540B1"/>
    <w:rsid w:val="00B56FC1"/>
    <w:rsid w:val="00B579BB"/>
    <w:rsid w:val="00B61BAE"/>
    <w:rsid w:val="00B61E8A"/>
    <w:rsid w:val="00B63DE1"/>
    <w:rsid w:val="00B6630A"/>
    <w:rsid w:val="00B66CE9"/>
    <w:rsid w:val="00B67744"/>
    <w:rsid w:val="00B67DEE"/>
    <w:rsid w:val="00B7082E"/>
    <w:rsid w:val="00B708CC"/>
    <w:rsid w:val="00B711F1"/>
    <w:rsid w:val="00B715F3"/>
    <w:rsid w:val="00B726F8"/>
    <w:rsid w:val="00B75315"/>
    <w:rsid w:val="00B757C7"/>
    <w:rsid w:val="00B77A9C"/>
    <w:rsid w:val="00B80148"/>
    <w:rsid w:val="00B81C10"/>
    <w:rsid w:val="00B82854"/>
    <w:rsid w:val="00B84DEC"/>
    <w:rsid w:val="00B85C1F"/>
    <w:rsid w:val="00B8625C"/>
    <w:rsid w:val="00B8651B"/>
    <w:rsid w:val="00B874DD"/>
    <w:rsid w:val="00B878B8"/>
    <w:rsid w:val="00B87F29"/>
    <w:rsid w:val="00B90D1B"/>
    <w:rsid w:val="00B94B08"/>
    <w:rsid w:val="00B97F75"/>
    <w:rsid w:val="00BA0CD7"/>
    <w:rsid w:val="00BA127A"/>
    <w:rsid w:val="00BA554C"/>
    <w:rsid w:val="00BB058D"/>
    <w:rsid w:val="00BB141E"/>
    <w:rsid w:val="00BB1519"/>
    <w:rsid w:val="00BB39DF"/>
    <w:rsid w:val="00BB4D93"/>
    <w:rsid w:val="00BB7A5B"/>
    <w:rsid w:val="00BB7BDC"/>
    <w:rsid w:val="00BB7F37"/>
    <w:rsid w:val="00BC05C9"/>
    <w:rsid w:val="00BC2D03"/>
    <w:rsid w:val="00BC3FAC"/>
    <w:rsid w:val="00BC606B"/>
    <w:rsid w:val="00BD06EF"/>
    <w:rsid w:val="00BD251E"/>
    <w:rsid w:val="00BD2CA5"/>
    <w:rsid w:val="00BD3947"/>
    <w:rsid w:val="00BE0B3D"/>
    <w:rsid w:val="00BE4534"/>
    <w:rsid w:val="00BE4651"/>
    <w:rsid w:val="00BE48B5"/>
    <w:rsid w:val="00BE5F93"/>
    <w:rsid w:val="00BE7590"/>
    <w:rsid w:val="00BF0719"/>
    <w:rsid w:val="00BF1044"/>
    <w:rsid w:val="00BF1A41"/>
    <w:rsid w:val="00BF2813"/>
    <w:rsid w:val="00BF3CC5"/>
    <w:rsid w:val="00BF4027"/>
    <w:rsid w:val="00BF4BA0"/>
    <w:rsid w:val="00BF66B3"/>
    <w:rsid w:val="00BF7288"/>
    <w:rsid w:val="00C000F8"/>
    <w:rsid w:val="00C03D0A"/>
    <w:rsid w:val="00C0454E"/>
    <w:rsid w:val="00C05B1A"/>
    <w:rsid w:val="00C06CA9"/>
    <w:rsid w:val="00C0708A"/>
    <w:rsid w:val="00C07472"/>
    <w:rsid w:val="00C07637"/>
    <w:rsid w:val="00C10FF7"/>
    <w:rsid w:val="00C1146B"/>
    <w:rsid w:val="00C11AF1"/>
    <w:rsid w:val="00C121B0"/>
    <w:rsid w:val="00C12241"/>
    <w:rsid w:val="00C1268A"/>
    <w:rsid w:val="00C155D3"/>
    <w:rsid w:val="00C16B92"/>
    <w:rsid w:val="00C178E2"/>
    <w:rsid w:val="00C179E0"/>
    <w:rsid w:val="00C17C08"/>
    <w:rsid w:val="00C22C47"/>
    <w:rsid w:val="00C23EA2"/>
    <w:rsid w:val="00C24A49"/>
    <w:rsid w:val="00C25CC9"/>
    <w:rsid w:val="00C27895"/>
    <w:rsid w:val="00C3130B"/>
    <w:rsid w:val="00C3197E"/>
    <w:rsid w:val="00C31B2F"/>
    <w:rsid w:val="00C3292F"/>
    <w:rsid w:val="00C32E89"/>
    <w:rsid w:val="00C365F3"/>
    <w:rsid w:val="00C369B9"/>
    <w:rsid w:val="00C405E0"/>
    <w:rsid w:val="00C40789"/>
    <w:rsid w:val="00C414F5"/>
    <w:rsid w:val="00C4233D"/>
    <w:rsid w:val="00C4304F"/>
    <w:rsid w:val="00C43310"/>
    <w:rsid w:val="00C46D64"/>
    <w:rsid w:val="00C478C6"/>
    <w:rsid w:val="00C510CD"/>
    <w:rsid w:val="00C53DC6"/>
    <w:rsid w:val="00C55603"/>
    <w:rsid w:val="00C557F7"/>
    <w:rsid w:val="00C568A8"/>
    <w:rsid w:val="00C570A8"/>
    <w:rsid w:val="00C60D7B"/>
    <w:rsid w:val="00C61E5E"/>
    <w:rsid w:val="00C63B92"/>
    <w:rsid w:val="00C63CC8"/>
    <w:rsid w:val="00C64447"/>
    <w:rsid w:val="00C65977"/>
    <w:rsid w:val="00C702B2"/>
    <w:rsid w:val="00C73427"/>
    <w:rsid w:val="00C735A4"/>
    <w:rsid w:val="00C7599C"/>
    <w:rsid w:val="00C762C3"/>
    <w:rsid w:val="00C764F1"/>
    <w:rsid w:val="00C8055F"/>
    <w:rsid w:val="00C82BCB"/>
    <w:rsid w:val="00C83163"/>
    <w:rsid w:val="00C83F64"/>
    <w:rsid w:val="00C84C99"/>
    <w:rsid w:val="00C872CC"/>
    <w:rsid w:val="00C90F36"/>
    <w:rsid w:val="00C92245"/>
    <w:rsid w:val="00C92251"/>
    <w:rsid w:val="00C9282C"/>
    <w:rsid w:val="00C9360D"/>
    <w:rsid w:val="00C942C3"/>
    <w:rsid w:val="00C94749"/>
    <w:rsid w:val="00C94C77"/>
    <w:rsid w:val="00C955FA"/>
    <w:rsid w:val="00CA0088"/>
    <w:rsid w:val="00CA0D5F"/>
    <w:rsid w:val="00CA1AC2"/>
    <w:rsid w:val="00CA260C"/>
    <w:rsid w:val="00CA4F14"/>
    <w:rsid w:val="00CA5E4E"/>
    <w:rsid w:val="00CA705F"/>
    <w:rsid w:val="00CB080D"/>
    <w:rsid w:val="00CB23B4"/>
    <w:rsid w:val="00CB2975"/>
    <w:rsid w:val="00CB2A71"/>
    <w:rsid w:val="00CB44F4"/>
    <w:rsid w:val="00CB5676"/>
    <w:rsid w:val="00CB6FED"/>
    <w:rsid w:val="00CC0429"/>
    <w:rsid w:val="00CC293B"/>
    <w:rsid w:val="00CC2F60"/>
    <w:rsid w:val="00CC3EF2"/>
    <w:rsid w:val="00CC5192"/>
    <w:rsid w:val="00CC569B"/>
    <w:rsid w:val="00CC6D14"/>
    <w:rsid w:val="00CD07AD"/>
    <w:rsid w:val="00CD1133"/>
    <w:rsid w:val="00CD4CEF"/>
    <w:rsid w:val="00CD4E14"/>
    <w:rsid w:val="00CD4ED0"/>
    <w:rsid w:val="00CD5007"/>
    <w:rsid w:val="00CD7FF0"/>
    <w:rsid w:val="00CE00CD"/>
    <w:rsid w:val="00CE0B67"/>
    <w:rsid w:val="00CE1931"/>
    <w:rsid w:val="00CE3894"/>
    <w:rsid w:val="00CF0281"/>
    <w:rsid w:val="00CF252B"/>
    <w:rsid w:val="00CF2E65"/>
    <w:rsid w:val="00D0076A"/>
    <w:rsid w:val="00D00896"/>
    <w:rsid w:val="00D03B23"/>
    <w:rsid w:val="00D05A3E"/>
    <w:rsid w:val="00D05BFF"/>
    <w:rsid w:val="00D074D0"/>
    <w:rsid w:val="00D104F8"/>
    <w:rsid w:val="00D127DE"/>
    <w:rsid w:val="00D13076"/>
    <w:rsid w:val="00D14A87"/>
    <w:rsid w:val="00D2101B"/>
    <w:rsid w:val="00D21865"/>
    <w:rsid w:val="00D22588"/>
    <w:rsid w:val="00D225EA"/>
    <w:rsid w:val="00D23C44"/>
    <w:rsid w:val="00D23C64"/>
    <w:rsid w:val="00D25D20"/>
    <w:rsid w:val="00D2670A"/>
    <w:rsid w:val="00D2792A"/>
    <w:rsid w:val="00D3259D"/>
    <w:rsid w:val="00D32D84"/>
    <w:rsid w:val="00D32FCA"/>
    <w:rsid w:val="00D34105"/>
    <w:rsid w:val="00D35933"/>
    <w:rsid w:val="00D40F91"/>
    <w:rsid w:val="00D43C25"/>
    <w:rsid w:val="00D44F06"/>
    <w:rsid w:val="00D47200"/>
    <w:rsid w:val="00D4777E"/>
    <w:rsid w:val="00D47A60"/>
    <w:rsid w:val="00D50ACF"/>
    <w:rsid w:val="00D51440"/>
    <w:rsid w:val="00D5296F"/>
    <w:rsid w:val="00D5335D"/>
    <w:rsid w:val="00D5459C"/>
    <w:rsid w:val="00D558E4"/>
    <w:rsid w:val="00D575C2"/>
    <w:rsid w:val="00D617FF"/>
    <w:rsid w:val="00D63B25"/>
    <w:rsid w:val="00D63FE5"/>
    <w:rsid w:val="00D65810"/>
    <w:rsid w:val="00D6619D"/>
    <w:rsid w:val="00D6629A"/>
    <w:rsid w:val="00D67D1D"/>
    <w:rsid w:val="00D706C3"/>
    <w:rsid w:val="00D723C8"/>
    <w:rsid w:val="00D73D92"/>
    <w:rsid w:val="00D74616"/>
    <w:rsid w:val="00D747FC"/>
    <w:rsid w:val="00D76064"/>
    <w:rsid w:val="00D77235"/>
    <w:rsid w:val="00D777B7"/>
    <w:rsid w:val="00D80027"/>
    <w:rsid w:val="00D80438"/>
    <w:rsid w:val="00D80B84"/>
    <w:rsid w:val="00D81BA0"/>
    <w:rsid w:val="00D83577"/>
    <w:rsid w:val="00D835AA"/>
    <w:rsid w:val="00D83AF3"/>
    <w:rsid w:val="00D84D97"/>
    <w:rsid w:val="00D85C8C"/>
    <w:rsid w:val="00D86F47"/>
    <w:rsid w:val="00D87D06"/>
    <w:rsid w:val="00D906C7"/>
    <w:rsid w:val="00D90E4F"/>
    <w:rsid w:val="00D912D7"/>
    <w:rsid w:val="00D91CF2"/>
    <w:rsid w:val="00D91E4A"/>
    <w:rsid w:val="00D924EF"/>
    <w:rsid w:val="00D93024"/>
    <w:rsid w:val="00D93D9A"/>
    <w:rsid w:val="00D94AFD"/>
    <w:rsid w:val="00DA2914"/>
    <w:rsid w:val="00DA3CCB"/>
    <w:rsid w:val="00DA4682"/>
    <w:rsid w:val="00DA50CE"/>
    <w:rsid w:val="00DA5D39"/>
    <w:rsid w:val="00DA6F30"/>
    <w:rsid w:val="00DA738F"/>
    <w:rsid w:val="00DB014F"/>
    <w:rsid w:val="00DB2021"/>
    <w:rsid w:val="00DB3928"/>
    <w:rsid w:val="00DB4665"/>
    <w:rsid w:val="00DB491C"/>
    <w:rsid w:val="00DB5120"/>
    <w:rsid w:val="00DB52E9"/>
    <w:rsid w:val="00DB56E7"/>
    <w:rsid w:val="00DC2514"/>
    <w:rsid w:val="00DC2721"/>
    <w:rsid w:val="00DC3439"/>
    <w:rsid w:val="00DC3A08"/>
    <w:rsid w:val="00DC5BF5"/>
    <w:rsid w:val="00DD29A3"/>
    <w:rsid w:val="00DD310F"/>
    <w:rsid w:val="00DD40DB"/>
    <w:rsid w:val="00DD4569"/>
    <w:rsid w:val="00DD4D5B"/>
    <w:rsid w:val="00DD4E1F"/>
    <w:rsid w:val="00DD4EF9"/>
    <w:rsid w:val="00DD58FB"/>
    <w:rsid w:val="00DD70D8"/>
    <w:rsid w:val="00DE197E"/>
    <w:rsid w:val="00DE1C37"/>
    <w:rsid w:val="00DE2036"/>
    <w:rsid w:val="00DE30DB"/>
    <w:rsid w:val="00DE4410"/>
    <w:rsid w:val="00DE54D3"/>
    <w:rsid w:val="00DE58C3"/>
    <w:rsid w:val="00DF09B6"/>
    <w:rsid w:val="00DF317F"/>
    <w:rsid w:val="00DF38E0"/>
    <w:rsid w:val="00DF604A"/>
    <w:rsid w:val="00DF6968"/>
    <w:rsid w:val="00DF77E0"/>
    <w:rsid w:val="00DF7D38"/>
    <w:rsid w:val="00E02D84"/>
    <w:rsid w:val="00E03F95"/>
    <w:rsid w:val="00E03FD9"/>
    <w:rsid w:val="00E04C1D"/>
    <w:rsid w:val="00E06BA3"/>
    <w:rsid w:val="00E109AE"/>
    <w:rsid w:val="00E122F8"/>
    <w:rsid w:val="00E12AE3"/>
    <w:rsid w:val="00E14416"/>
    <w:rsid w:val="00E14E24"/>
    <w:rsid w:val="00E14FE5"/>
    <w:rsid w:val="00E16171"/>
    <w:rsid w:val="00E2063B"/>
    <w:rsid w:val="00E20F1B"/>
    <w:rsid w:val="00E235B7"/>
    <w:rsid w:val="00E23D67"/>
    <w:rsid w:val="00E24FD3"/>
    <w:rsid w:val="00E30761"/>
    <w:rsid w:val="00E316BA"/>
    <w:rsid w:val="00E31E2A"/>
    <w:rsid w:val="00E320FA"/>
    <w:rsid w:val="00E369C8"/>
    <w:rsid w:val="00E36B40"/>
    <w:rsid w:val="00E445CF"/>
    <w:rsid w:val="00E45566"/>
    <w:rsid w:val="00E506EC"/>
    <w:rsid w:val="00E50BD3"/>
    <w:rsid w:val="00E527F0"/>
    <w:rsid w:val="00E52DE2"/>
    <w:rsid w:val="00E538AB"/>
    <w:rsid w:val="00E53A07"/>
    <w:rsid w:val="00E55A22"/>
    <w:rsid w:val="00E55C38"/>
    <w:rsid w:val="00E56974"/>
    <w:rsid w:val="00E57529"/>
    <w:rsid w:val="00E57EAE"/>
    <w:rsid w:val="00E60E5D"/>
    <w:rsid w:val="00E62827"/>
    <w:rsid w:val="00E62C29"/>
    <w:rsid w:val="00E62C7B"/>
    <w:rsid w:val="00E6320E"/>
    <w:rsid w:val="00E63A83"/>
    <w:rsid w:val="00E640CC"/>
    <w:rsid w:val="00E6446B"/>
    <w:rsid w:val="00E64B54"/>
    <w:rsid w:val="00E64BC7"/>
    <w:rsid w:val="00E6503F"/>
    <w:rsid w:val="00E657A3"/>
    <w:rsid w:val="00E67325"/>
    <w:rsid w:val="00E67706"/>
    <w:rsid w:val="00E7035C"/>
    <w:rsid w:val="00E70E7E"/>
    <w:rsid w:val="00E714EC"/>
    <w:rsid w:val="00E71E05"/>
    <w:rsid w:val="00E725E4"/>
    <w:rsid w:val="00E725F2"/>
    <w:rsid w:val="00E726EE"/>
    <w:rsid w:val="00E73448"/>
    <w:rsid w:val="00E73C5F"/>
    <w:rsid w:val="00E75147"/>
    <w:rsid w:val="00E760B6"/>
    <w:rsid w:val="00E766D0"/>
    <w:rsid w:val="00E77793"/>
    <w:rsid w:val="00E77F71"/>
    <w:rsid w:val="00E814E8"/>
    <w:rsid w:val="00E818E1"/>
    <w:rsid w:val="00E82DE3"/>
    <w:rsid w:val="00E864E0"/>
    <w:rsid w:val="00E86B93"/>
    <w:rsid w:val="00E90007"/>
    <w:rsid w:val="00E91E11"/>
    <w:rsid w:val="00E92354"/>
    <w:rsid w:val="00E92FCA"/>
    <w:rsid w:val="00E93381"/>
    <w:rsid w:val="00E9396A"/>
    <w:rsid w:val="00E94AB5"/>
    <w:rsid w:val="00E9777F"/>
    <w:rsid w:val="00E97E89"/>
    <w:rsid w:val="00EA1203"/>
    <w:rsid w:val="00EA2838"/>
    <w:rsid w:val="00EA2E5F"/>
    <w:rsid w:val="00EA3501"/>
    <w:rsid w:val="00EA4371"/>
    <w:rsid w:val="00EA6913"/>
    <w:rsid w:val="00EB1AC3"/>
    <w:rsid w:val="00EB28D0"/>
    <w:rsid w:val="00EB3BF0"/>
    <w:rsid w:val="00EB46F2"/>
    <w:rsid w:val="00EB4C5C"/>
    <w:rsid w:val="00EC07EB"/>
    <w:rsid w:val="00EC0A13"/>
    <w:rsid w:val="00EC2BE5"/>
    <w:rsid w:val="00EC3D85"/>
    <w:rsid w:val="00EC5FE8"/>
    <w:rsid w:val="00EC766B"/>
    <w:rsid w:val="00ED074A"/>
    <w:rsid w:val="00ED0985"/>
    <w:rsid w:val="00ED16D2"/>
    <w:rsid w:val="00ED1759"/>
    <w:rsid w:val="00ED2A45"/>
    <w:rsid w:val="00ED4C99"/>
    <w:rsid w:val="00ED58D4"/>
    <w:rsid w:val="00ED6BAF"/>
    <w:rsid w:val="00EE0262"/>
    <w:rsid w:val="00EE06EE"/>
    <w:rsid w:val="00EE1053"/>
    <w:rsid w:val="00EE34A9"/>
    <w:rsid w:val="00EE46A9"/>
    <w:rsid w:val="00EE4BE5"/>
    <w:rsid w:val="00EE569C"/>
    <w:rsid w:val="00EE5FEE"/>
    <w:rsid w:val="00EE7C47"/>
    <w:rsid w:val="00EF0E3D"/>
    <w:rsid w:val="00EF2078"/>
    <w:rsid w:val="00EF29DA"/>
    <w:rsid w:val="00EF2E6E"/>
    <w:rsid w:val="00EF3CD7"/>
    <w:rsid w:val="00EF7686"/>
    <w:rsid w:val="00EF7765"/>
    <w:rsid w:val="00EF7B77"/>
    <w:rsid w:val="00EF7D03"/>
    <w:rsid w:val="00F02E6B"/>
    <w:rsid w:val="00F0394F"/>
    <w:rsid w:val="00F0480A"/>
    <w:rsid w:val="00F10B29"/>
    <w:rsid w:val="00F10E0C"/>
    <w:rsid w:val="00F126A7"/>
    <w:rsid w:val="00F13286"/>
    <w:rsid w:val="00F13354"/>
    <w:rsid w:val="00F14632"/>
    <w:rsid w:val="00F15352"/>
    <w:rsid w:val="00F16F95"/>
    <w:rsid w:val="00F17301"/>
    <w:rsid w:val="00F17E65"/>
    <w:rsid w:val="00F208D1"/>
    <w:rsid w:val="00F211F7"/>
    <w:rsid w:val="00F21460"/>
    <w:rsid w:val="00F22650"/>
    <w:rsid w:val="00F23531"/>
    <w:rsid w:val="00F247D8"/>
    <w:rsid w:val="00F249CC"/>
    <w:rsid w:val="00F251CE"/>
    <w:rsid w:val="00F25296"/>
    <w:rsid w:val="00F25321"/>
    <w:rsid w:val="00F26FDF"/>
    <w:rsid w:val="00F2713F"/>
    <w:rsid w:val="00F311FF"/>
    <w:rsid w:val="00F31775"/>
    <w:rsid w:val="00F31A9D"/>
    <w:rsid w:val="00F32DE9"/>
    <w:rsid w:val="00F33134"/>
    <w:rsid w:val="00F342BC"/>
    <w:rsid w:val="00F362B2"/>
    <w:rsid w:val="00F3678D"/>
    <w:rsid w:val="00F37612"/>
    <w:rsid w:val="00F37F58"/>
    <w:rsid w:val="00F40D2A"/>
    <w:rsid w:val="00F425DB"/>
    <w:rsid w:val="00F42BA3"/>
    <w:rsid w:val="00F4396A"/>
    <w:rsid w:val="00F44204"/>
    <w:rsid w:val="00F4440A"/>
    <w:rsid w:val="00F466B9"/>
    <w:rsid w:val="00F46D70"/>
    <w:rsid w:val="00F47DF7"/>
    <w:rsid w:val="00F51C31"/>
    <w:rsid w:val="00F51C78"/>
    <w:rsid w:val="00F52408"/>
    <w:rsid w:val="00F526BD"/>
    <w:rsid w:val="00F52999"/>
    <w:rsid w:val="00F54087"/>
    <w:rsid w:val="00F54A5D"/>
    <w:rsid w:val="00F54D12"/>
    <w:rsid w:val="00F6033D"/>
    <w:rsid w:val="00F60A0B"/>
    <w:rsid w:val="00F611C0"/>
    <w:rsid w:val="00F622A1"/>
    <w:rsid w:val="00F63C43"/>
    <w:rsid w:val="00F71C47"/>
    <w:rsid w:val="00F72FD7"/>
    <w:rsid w:val="00F75659"/>
    <w:rsid w:val="00F7791F"/>
    <w:rsid w:val="00F801E6"/>
    <w:rsid w:val="00F903E8"/>
    <w:rsid w:val="00F90D22"/>
    <w:rsid w:val="00F90FDB"/>
    <w:rsid w:val="00F91199"/>
    <w:rsid w:val="00F918F6"/>
    <w:rsid w:val="00F93016"/>
    <w:rsid w:val="00F93875"/>
    <w:rsid w:val="00F95CD6"/>
    <w:rsid w:val="00FA1B80"/>
    <w:rsid w:val="00FA248F"/>
    <w:rsid w:val="00FA2574"/>
    <w:rsid w:val="00FA2E9D"/>
    <w:rsid w:val="00FA4E4E"/>
    <w:rsid w:val="00FA5914"/>
    <w:rsid w:val="00FB00B0"/>
    <w:rsid w:val="00FB1BC9"/>
    <w:rsid w:val="00FB397C"/>
    <w:rsid w:val="00FB53AB"/>
    <w:rsid w:val="00FB5563"/>
    <w:rsid w:val="00FB5769"/>
    <w:rsid w:val="00FB588F"/>
    <w:rsid w:val="00FB5F7C"/>
    <w:rsid w:val="00FB6935"/>
    <w:rsid w:val="00FB6BC5"/>
    <w:rsid w:val="00FB720C"/>
    <w:rsid w:val="00FC06A1"/>
    <w:rsid w:val="00FC0B75"/>
    <w:rsid w:val="00FC1650"/>
    <w:rsid w:val="00FC3C95"/>
    <w:rsid w:val="00FC3DEF"/>
    <w:rsid w:val="00FC3FB8"/>
    <w:rsid w:val="00FC6052"/>
    <w:rsid w:val="00FC6981"/>
    <w:rsid w:val="00FC6F51"/>
    <w:rsid w:val="00FD11EF"/>
    <w:rsid w:val="00FD14C5"/>
    <w:rsid w:val="00FD1FD3"/>
    <w:rsid w:val="00FD3205"/>
    <w:rsid w:val="00FD36FD"/>
    <w:rsid w:val="00FD3CB5"/>
    <w:rsid w:val="00FD4561"/>
    <w:rsid w:val="00FD510D"/>
    <w:rsid w:val="00FD5434"/>
    <w:rsid w:val="00FD6B45"/>
    <w:rsid w:val="00FD7A89"/>
    <w:rsid w:val="00FD7B16"/>
    <w:rsid w:val="00FE2A4A"/>
    <w:rsid w:val="00FE34B9"/>
    <w:rsid w:val="00FE3B00"/>
    <w:rsid w:val="00FE56C6"/>
    <w:rsid w:val="00FE58C7"/>
    <w:rsid w:val="00FE5997"/>
    <w:rsid w:val="00FE7480"/>
    <w:rsid w:val="00FF1111"/>
    <w:rsid w:val="00FF12BD"/>
    <w:rsid w:val="00FF1A5E"/>
    <w:rsid w:val="00FF51A2"/>
    <w:rsid w:val="00FF757A"/>
    <w:rsid w:val="00FF75E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08DA"/>
    <w:pPr>
      <w:spacing w:after="0" w:line="240" w:lineRule="atLeast"/>
    </w:pPr>
    <w:rPr>
      <w:sz w:val="18"/>
    </w:rPr>
  </w:style>
  <w:style w:type="paragraph" w:styleId="berschrift1">
    <w:name w:val="heading 1"/>
    <w:basedOn w:val="Standard"/>
    <w:next w:val="Standard"/>
    <w:link w:val="berschrift1Zchn"/>
    <w:uiPriority w:val="9"/>
    <w:qFormat/>
    <w:rsid w:val="00C27895"/>
    <w:pPr>
      <w:spacing w:after="100" w:line="300" w:lineRule="atLeast"/>
      <w:outlineLvl w:val="0"/>
    </w:pPr>
    <w:rPr>
      <w:b/>
      <w:bCs/>
      <w:sz w:val="24"/>
      <w:szCs w:val="24"/>
    </w:rPr>
  </w:style>
  <w:style w:type="paragraph" w:styleId="berschrift2">
    <w:name w:val="heading 2"/>
    <w:basedOn w:val="Standard"/>
    <w:next w:val="Standard"/>
    <w:link w:val="berschrift2Zchn"/>
    <w:uiPriority w:val="9"/>
    <w:unhideWhenUsed/>
    <w:qFormat/>
    <w:rsid w:val="00DB491C"/>
    <w:pPr>
      <w:spacing w:after="120"/>
      <w:outlineLvl w:val="1"/>
    </w:pPr>
    <w:rPr>
      <w:b/>
      <w:bCs/>
    </w:rPr>
  </w:style>
  <w:style w:type="paragraph" w:styleId="berschrift3">
    <w:name w:val="heading 3"/>
    <w:basedOn w:val="Standard"/>
    <w:next w:val="Standard"/>
    <w:link w:val="berschrift3Zchn"/>
    <w:uiPriority w:val="9"/>
    <w:unhideWhenUsed/>
    <w:qFormat/>
    <w:rsid w:val="00DB491C"/>
    <w:pPr>
      <w:spacing w:after="120"/>
      <w:outlineLvl w:val="2"/>
    </w:pPr>
    <w:rPr>
      <w:b/>
      <w:color w:val="E30613" w:themeColor="accent1"/>
    </w:rPr>
  </w:style>
  <w:style w:type="paragraph" w:styleId="berschrift5">
    <w:name w:val="heading 5"/>
    <w:basedOn w:val="Standard"/>
    <w:next w:val="Standard"/>
    <w:link w:val="berschrift5Zchn"/>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608D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A608DA"/>
  </w:style>
  <w:style w:type="paragraph" w:styleId="Fuzeile">
    <w:name w:val="footer"/>
    <w:basedOn w:val="Standard"/>
    <w:link w:val="FuzeileZchn"/>
    <w:uiPriority w:val="99"/>
    <w:unhideWhenUsed/>
    <w:rsid w:val="00E67706"/>
    <w:pPr>
      <w:spacing w:line="180" w:lineRule="atLeast"/>
    </w:pPr>
    <w:rPr>
      <w:sz w:val="13"/>
    </w:rPr>
  </w:style>
  <w:style w:type="character" w:customStyle="1" w:styleId="FuzeileZchn">
    <w:name w:val="Fußzeile Zchn"/>
    <w:basedOn w:val="Absatz-Standardschriftart"/>
    <w:link w:val="Fuzeile"/>
    <w:uiPriority w:val="99"/>
    <w:rsid w:val="00E67706"/>
    <w:rPr>
      <w:sz w:val="13"/>
    </w:rPr>
  </w:style>
  <w:style w:type="table" w:styleId="Tabellenraster">
    <w:name w:val="Table Grid"/>
    <w:basedOn w:val="NormaleTabelle"/>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C27895"/>
    <w:rPr>
      <w:b/>
      <w:bCs/>
      <w:sz w:val="24"/>
      <w:szCs w:val="24"/>
    </w:rPr>
  </w:style>
  <w:style w:type="character" w:customStyle="1" w:styleId="berschrift2Zchn">
    <w:name w:val="Überschrift 2 Zchn"/>
    <w:basedOn w:val="Absatz-Standardschriftart"/>
    <w:link w:val="berschrift2"/>
    <w:uiPriority w:val="9"/>
    <w:rsid w:val="00DB491C"/>
    <w:rPr>
      <w:b/>
      <w:bCs/>
      <w:sz w:val="18"/>
    </w:rPr>
  </w:style>
  <w:style w:type="character" w:customStyle="1" w:styleId="berschrift3Zchn">
    <w:name w:val="Überschrift 3 Zchn"/>
    <w:basedOn w:val="Absatz-Standardschriftart"/>
    <w:link w:val="berschrift3"/>
    <w:uiPriority w:val="9"/>
    <w:rsid w:val="00DB491C"/>
    <w:rPr>
      <w:b/>
      <w:color w:val="E30613" w:themeColor="accent1"/>
      <w:sz w:val="18"/>
    </w:rPr>
  </w:style>
  <w:style w:type="paragraph" w:customStyle="1" w:styleId="Bullet">
    <w:name w:val="Bullet"/>
    <w:basedOn w:val="Standard"/>
    <w:qFormat/>
    <w:rsid w:val="00DB491C"/>
    <w:pPr>
      <w:numPr>
        <w:numId w:val="1"/>
      </w:numPr>
      <w:spacing w:after="60"/>
    </w:pPr>
  </w:style>
  <w:style w:type="paragraph" w:customStyle="1" w:styleId="Enumeration">
    <w:name w:val="Enumeration"/>
    <w:basedOn w:val="Standard"/>
    <w:qFormat/>
    <w:rsid w:val="00F17E65"/>
    <w:pPr>
      <w:numPr>
        <w:numId w:val="2"/>
      </w:numPr>
      <w:spacing w:after="60"/>
    </w:pPr>
  </w:style>
  <w:style w:type="paragraph" w:customStyle="1" w:styleId="Fensterzeile">
    <w:name w:val="Fensterzeile"/>
    <w:basedOn w:val="Standard"/>
    <w:rsid w:val="00233E1B"/>
    <w:pPr>
      <w:spacing w:line="180" w:lineRule="atLeast"/>
    </w:pPr>
    <w:rPr>
      <w:sz w:val="12"/>
    </w:rPr>
  </w:style>
  <w:style w:type="character" w:styleId="Hyperlink">
    <w:name w:val="Hyperlink"/>
    <w:basedOn w:val="Absatz-Standardschriftart"/>
    <w:uiPriority w:val="99"/>
    <w:unhideWhenUsed/>
    <w:rsid w:val="00676A86"/>
    <w:rPr>
      <w:color w:val="E30613" w:themeColor="accent1"/>
      <w:u w:val="single"/>
    </w:rPr>
  </w:style>
  <w:style w:type="character" w:customStyle="1" w:styleId="NichtaufgelsteErwhnung1">
    <w:name w:val="Nicht aufgelöste Erwähnung1"/>
    <w:basedOn w:val="Absatz-Standardschriftart"/>
    <w:uiPriority w:val="99"/>
    <w:semiHidden/>
    <w:unhideWhenUsed/>
    <w:rsid w:val="00676A86"/>
    <w:rPr>
      <w:color w:val="605E5C"/>
      <w:shd w:val="clear" w:color="auto" w:fill="E1DFDD"/>
    </w:rPr>
  </w:style>
  <w:style w:type="paragraph" w:styleId="Beschriftung">
    <w:name w:val="caption"/>
    <w:basedOn w:val="Standard"/>
    <w:next w:val="Standard"/>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Standard"/>
    <w:qFormat/>
    <w:rsid w:val="00016E12"/>
    <w:pPr>
      <w:spacing w:before="380" w:after="860" w:line="300" w:lineRule="atLeast"/>
      <w:contextualSpacing/>
    </w:pPr>
    <w:rPr>
      <w:sz w:val="24"/>
      <w:szCs w:val="24"/>
    </w:rPr>
  </w:style>
  <w:style w:type="character" w:styleId="Platzhaltertext">
    <w:name w:val="Placeholder Text"/>
    <w:basedOn w:val="Absatz-Standardschriftart"/>
    <w:uiPriority w:val="99"/>
    <w:semiHidden/>
    <w:rsid w:val="00E63A83"/>
    <w:rPr>
      <w:color w:val="808080"/>
    </w:rPr>
  </w:style>
  <w:style w:type="paragraph" w:styleId="Sprechblasentext">
    <w:name w:val="Balloon Text"/>
    <w:basedOn w:val="Standard"/>
    <w:link w:val="SprechblasentextZchn"/>
    <w:uiPriority w:val="99"/>
    <w:semiHidden/>
    <w:unhideWhenUsed/>
    <w:rsid w:val="00B226F8"/>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B226F8"/>
    <w:rPr>
      <w:rFonts w:ascii="Segoe UI" w:hAnsi="Segoe UI" w:cs="Segoe UI"/>
      <w:sz w:val="18"/>
      <w:szCs w:val="18"/>
    </w:rPr>
  </w:style>
  <w:style w:type="character" w:styleId="Kommentarzeichen">
    <w:name w:val="annotation reference"/>
    <w:basedOn w:val="Absatz-Standardschriftart"/>
    <w:uiPriority w:val="99"/>
    <w:semiHidden/>
    <w:unhideWhenUsed/>
    <w:rsid w:val="00215FD3"/>
    <w:rPr>
      <w:sz w:val="16"/>
      <w:szCs w:val="16"/>
    </w:rPr>
  </w:style>
  <w:style w:type="paragraph" w:styleId="Kommentartext">
    <w:name w:val="annotation text"/>
    <w:basedOn w:val="Standard"/>
    <w:link w:val="KommentartextZchn"/>
    <w:uiPriority w:val="99"/>
    <w:unhideWhenUsed/>
    <w:rsid w:val="00215FD3"/>
    <w:pPr>
      <w:spacing w:line="240" w:lineRule="auto"/>
    </w:pPr>
    <w:rPr>
      <w:sz w:val="20"/>
      <w:szCs w:val="20"/>
    </w:rPr>
  </w:style>
  <w:style w:type="character" w:customStyle="1" w:styleId="KommentartextZchn">
    <w:name w:val="Kommentartext Zchn"/>
    <w:basedOn w:val="Absatz-Standardschriftart"/>
    <w:link w:val="Kommentartext"/>
    <w:uiPriority w:val="99"/>
    <w:rsid w:val="00215FD3"/>
    <w:rPr>
      <w:sz w:val="20"/>
      <w:szCs w:val="20"/>
    </w:rPr>
  </w:style>
  <w:style w:type="paragraph" w:styleId="Kommentarthema">
    <w:name w:val="annotation subject"/>
    <w:basedOn w:val="Kommentartext"/>
    <w:next w:val="Kommentartext"/>
    <w:link w:val="KommentarthemaZchn"/>
    <w:uiPriority w:val="99"/>
    <w:semiHidden/>
    <w:unhideWhenUsed/>
    <w:rsid w:val="00215FD3"/>
    <w:rPr>
      <w:b/>
      <w:bCs/>
    </w:rPr>
  </w:style>
  <w:style w:type="character" w:customStyle="1" w:styleId="KommentarthemaZchn">
    <w:name w:val="Kommentarthema Zchn"/>
    <w:basedOn w:val="KommentartextZchn"/>
    <w:link w:val="Kommentarthema"/>
    <w:uiPriority w:val="99"/>
    <w:semiHidden/>
    <w:rsid w:val="00215FD3"/>
    <w:rPr>
      <w:b/>
      <w:bCs/>
      <w:sz w:val="20"/>
      <w:szCs w:val="20"/>
    </w:rPr>
  </w:style>
  <w:style w:type="paragraph" w:styleId="KeinLeerraum">
    <w:name w:val="No Spacing"/>
    <w:basedOn w:val="Standard"/>
    <w:uiPriority w:val="1"/>
    <w:qFormat/>
    <w:rsid w:val="004B328D"/>
    <w:pPr>
      <w:spacing w:line="240" w:lineRule="auto"/>
    </w:pPr>
    <w:rPr>
      <w:rFonts w:ascii="Calibri" w:hAnsi="Calibri" w:cs="Calibri"/>
      <w:sz w:val="22"/>
    </w:rPr>
  </w:style>
  <w:style w:type="character" w:styleId="Seitenzahl">
    <w:name w:val="page number"/>
    <w:basedOn w:val="Absatz-Standardschriftart"/>
    <w:rsid w:val="004400DB"/>
  </w:style>
  <w:style w:type="paragraph" w:styleId="Listenabsatz">
    <w:name w:val="List Paragraph"/>
    <w:basedOn w:val="Standard"/>
    <w:uiPriority w:val="34"/>
    <w:rsid w:val="00577744"/>
    <w:pPr>
      <w:ind w:left="720"/>
      <w:contextualSpacing/>
    </w:pPr>
  </w:style>
  <w:style w:type="character" w:customStyle="1" w:styleId="berschrift5Zchn">
    <w:name w:val="Überschrift 5 Zchn"/>
    <w:basedOn w:val="Absatz-Standardschriftart"/>
    <w:link w:val="berschrift5"/>
    <w:uiPriority w:val="9"/>
    <w:semiHidden/>
    <w:rsid w:val="00577744"/>
    <w:rPr>
      <w:rFonts w:asciiTheme="majorHAnsi" w:eastAsiaTheme="majorEastAsia" w:hAnsiTheme="majorHAnsi" w:cstheme="majorBidi"/>
      <w:color w:val="A9040E" w:themeColor="accent1" w:themeShade="BF"/>
      <w:sz w:val="18"/>
    </w:rPr>
  </w:style>
  <w:style w:type="character" w:styleId="BesuchterLink">
    <w:name w:val="FollowedHyperlink"/>
    <w:basedOn w:val="Absatz-Standardschriftart"/>
    <w:uiPriority w:val="99"/>
    <w:semiHidden/>
    <w:unhideWhenUsed/>
    <w:rsid w:val="00111D7D"/>
    <w:rPr>
      <w:color w:val="E30613" w:themeColor="followedHyperlink"/>
      <w:u w:val="single"/>
    </w:rPr>
  </w:style>
  <w:style w:type="paragraph" w:styleId="StandardWeb">
    <w:name w:val="Normal (Web)"/>
    <w:basedOn w:val="Standard"/>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rarbeitung">
    <w:name w:val="Revision"/>
    <w:hidden/>
    <w:uiPriority w:val="99"/>
    <w:semiHidden/>
    <w:rsid w:val="00290E48"/>
    <w:pPr>
      <w:spacing w:after="0" w:line="240" w:lineRule="auto"/>
    </w:pPr>
    <w:rPr>
      <w:sz w:val="18"/>
    </w:rPr>
  </w:style>
  <w:style w:type="character" w:customStyle="1" w:styleId="NichtaufgelsteErwhnung2">
    <w:name w:val="Nicht aufgelöste Erwähnung2"/>
    <w:basedOn w:val="Absatz-Standardschriftart"/>
    <w:uiPriority w:val="99"/>
    <w:semiHidden/>
    <w:unhideWhenUsed/>
    <w:rsid w:val="000720E5"/>
    <w:rPr>
      <w:color w:val="605E5C"/>
      <w:shd w:val="clear" w:color="auto" w:fill="E1DFDD"/>
    </w:rPr>
  </w:style>
  <w:style w:type="character" w:customStyle="1" w:styleId="cf01">
    <w:name w:val="cf01"/>
    <w:basedOn w:val="Absatz-Standardschriftart"/>
    <w:rsid w:val="00E53A07"/>
    <w:rPr>
      <w:rFonts w:ascii="Segoe UI" w:hAnsi="Segoe UI" w:cs="Segoe UI" w:hint="default"/>
      <w:sz w:val="18"/>
      <w:szCs w:val="18"/>
    </w:rPr>
  </w:style>
  <w:style w:type="paragraph" w:styleId="Aufzhlungszeichen">
    <w:name w:val="List Bullet"/>
    <w:basedOn w:val="Standard"/>
    <w:uiPriority w:val="99"/>
    <w:unhideWhenUsed/>
    <w:rsid w:val="00134C5F"/>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71461126">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570923398">
      <w:bodyDiv w:val="1"/>
      <w:marLeft w:val="0"/>
      <w:marRight w:val="0"/>
      <w:marTop w:val="0"/>
      <w:marBottom w:val="0"/>
      <w:divBdr>
        <w:top w:val="none" w:sz="0" w:space="0" w:color="auto"/>
        <w:left w:val="none" w:sz="0" w:space="0" w:color="auto"/>
        <w:bottom w:val="none" w:sz="0" w:space="0" w:color="auto"/>
        <w:right w:val="none" w:sz="0" w:space="0" w:color="auto"/>
      </w:divBdr>
    </w:div>
    <w:div w:id="1683238092">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 w:id="2066491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euze.com"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8.emf"/><Relationship Id="rId2" Type="http://schemas.openxmlformats.org/officeDocument/2006/relationships/image" Target="media/image7.emf"/><Relationship Id="rId1" Type="http://schemas.openxmlformats.org/officeDocument/2006/relationships/image" Target="media/image6.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tzhaltertext"/>
            </w:rPr>
            <w:t>Klicken oder tippen Sie hier, um Text einzugeben.</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702E"/>
    <w:rsid w:val="000477D4"/>
    <w:rsid w:val="00054077"/>
    <w:rsid w:val="00087DF6"/>
    <w:rsid w:val="001335A6"/>
    <w:rsid w:val="00144006"/>
    <w:rsid w:val="00170270"/>
    <w:rsid w:val="00180561"/>
    <w:rsid w:val="001D0443"/>
    <w:rsid w:val="00206372"/>
    <w:rsid w:val="00294D75"/>
    <w:rsid w:val="002A11DD"/>
    <w:rsid w:val="002A5A6A"/>
    <w:rsid w:val="002A68EA"/>
    <w:rsid w:val="00315D6C"/>
    <w:rsid w:val="00334EEB"/>
    <w:rsid w:val="003351E3"/>
    <w:rsid w:val="00347821"/>
    <w:rsid w:val="00350194"/>
    <w:rsid w:val="0036148F"/>
    <w:rsid w:val="00367CB5"/>
    <w:rsid w:val="00370B0B"/>
    <w:rsid w:val="0038494E"/>
    <w:rsid w:val="00396CBF"/>
    <w:rsid w:val="003C4F90"/>
    <w:rsid w:val="003E465D"/>
    <w:rsid w:val="0042219A"/>
    <w:rsid w:val="004663E6"/>
    <w:rsid w:val="00487DC6"/>
    <w:rsid w:val="004952B0"/>
    <w:rsid w:val="004B7D89"/>
    <w:rsid w:val="004C5180"/>
    <w:rsid w:val="004D615A"/>
    <w:rsid w:val="004F5164"/>
    <w:rsid w:val="005143CC"/>
    <w:rsid w:val="00561216"/>
    <w:rsid w:val="005C0834"/>
    <w:rsid w:val="005D4F79"/>
    <w:rsid w:val="005F0037"/>
    <w:rsid w:val="005F41E4"/>
    <w:rsid w:val="00622313"/>
    <w:rsid w:val="006343C3"/>
    <w:rsid w:val="00640AF9"/>
    <w:rsid w:val="00642683"/>
    <w:rsid w:val="006578D8"/>
    <w:rsid w:val="00661CA3"/>
    <w:rsid w:val="006823F5"/>
    <w:rsid w:val="006B22C3"/>
    <w:rsid w:val="006E7E3B"/>
    <w:rsid w:val="00711F0A"/>
    <w:rsid w:val="007D7C17"/>
    <w:rsid w:val="00813F4D"/>
    <w:rsid w:val="00827759"/>
    <w:rsid w:val="0087350D"/>
    <w:rsid w:val="00877C85"/>
    <w:rsid w:val="00880115"/>
    <w:rsid w:val="00881316"/>
    <w:rsid w:val="00886FE3"/>
    <w:rsid w:val="008C0BD2"/>
    <w:rsid w:val="009368EC"/>
    <w:rsid w:val="00962248"/>
    <w:rsid w:val="0099483C"/>
    <w:rsid w:val="009C0AA3"/>
    <w:rsid w:val="009F23E5"/>
    <w:rsid w:val="00A43DAF"/>
    <w:rsid w:val="00AA1B9C"/>
    <w:rsid w:val="00AA5650"/>
    <w:rsid w:val="00AB1C29"/>
    <w:rsid w:val="00B63EE6"/>
    <w:rsid w:val="00BE0B3D"/>
    <w:rsid w:val="00C20BF8"/>
    <w:rsid w:val="00CD543D"/>
    <w:rsid w:val="00D70F46"/>
    <w:rsid w:val="00DA4682"/>
    <w:rsid w:val="00DA4C67"/>
    <w:rsid w:val="00DC3A08"/>
    <w:rsid w:val="00E23D67"/>
    <w:rsid w:val="00E44D55"/>
    <w:rsid w:val="00E62827"/>
    <w:rsid w:val="00E818E1"/>
    <w:rsid w:val="00E91547"/>
    <w:rsid w:val="00E93F3B"/>
    <w:rsid w:val="00ED3752"/>
    <w:rsid w:val="00F006BC"/>
    <w:rsid w:val="00F06BCF"/>
    <w:rsid w:val="00F445FC"/>
    <w:rsid w:val="00F46D70"/>
    <w:rsid w:val="00F6033D"/>
    <w:rsid w:val="00F903E8"/>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4ADB7B9-182D-486D-A565-D0EF182016D3}">
  <ds:schemaRefs>
    <ds:schemaRef ds:uri="http://schemas.openxmlformats.org/officeDocument/2006/bibliography"/>
  </ds:schemaRefs>
</ds:datastoreItem>
</file>

<file path=customXml/itemProps4.xml><?xml version="1.0" encoding="utf-8"?>
<ds:datastoreItem xmlns:ds="http://schemas.openxmlformats.org/officeDocument/2006/customXml" ds:itemID="{EDFEB156-584D-40E5-A35F-494D96E19DB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617</Words>
  <Characters>3890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Kern, Melanie</cp:lastModifiedBy>
  <cp:revision>3</cp:revision>
  <cp:lastPrinted>2023-05-16T14:14:00Z</cp:lastPrinted>
  <dcterms:created xsi:type="dcterms:W3CDTF">2025-08-18T14:11:00Z</dcterms:created>
  <dcterms:modified xsi:type="dcterms:W3CDTF">2025-08-18T14:13:00Z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